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075" w:val="left" w:leader="none"/>
        </w:tabs>
        <w:ind w:left="101"/>
        <w:rPr>
          <w:rFonts w:ascii="Times New Roman"/>
        </w:rPr>
      </w:pPr>
      <w:r>
        <w:rPr/>
        <w:pict>
          <v:group style="position:absolute;margin-left:63.25pt;margin-top:160.579987pt;width:468.7pt;height:510.8pt;mso-position-horizontal-relative:page;mso-position-vertical-relative:page;z-index:-15756800" coordorigin="1265,3212" coordsize="9374,10216">
            <v:shape style="position:absolute;left:1265;top:3409;width:9374;height:10018" type="#_x0000_t75" stroked="false">
              <v:imagedata r:id="rId5" o:title=""/>
            </v:shape>
            <v:rect style="position:absolute;left:1673;top:3211;width:8563;height:231" filled="true" fillcolor="#ffffff" stroked="false">
              <v:fill type="solid"/>
            </v:rect>
            <w10:wrap type="none"/>
          </v:group>
        </w:pict>
      </w:r>
      <w:r>
        <w:rPr>
          <w:rFonts w:ascii="Times New Roman"/>
        </w:rPr>
        <w:drawing>
          <wp:inline distT="0" distB="0" distL="0" distR="0">
            <wp:extent cx="1052044" cy="347472"/>
            <wp:effectExtent l="0" t="0" r="0" b="0"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044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"/>
        </w:rPr>
        <w:drawing>
          <wp:inline distT="0" distB="0" distL="0" distR="0">
            <wp:extent cx="315465" cy="336042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65" cy="33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BodyText"/>
        <w:spacing w:before="93"/>
        <w:ind w:left="5647"/>
      </w:pPr>
      <w:r>
        <w:rPr/>
        <w:t>Londrina,</w:t>
      </w:r>
      <w:r>
        <w:rPr>
          <w:spacing w:val="-3"/>
        </w:rPr>
        <w:t> </w:t>
      </w:r>
      <w:r>
        <w:rPr/>
        <w:t>05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outubro 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02"/>
      </w:pPr>
      <w:r>
        <w:rPr/>
        <w:t>Caríssimos(as)!!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259" w:lineRule="auto"/>
        <w:ind w:left="102" w:right="115"/>
        <w:jc w:val="both"/>
      </w:pPr>
      <w:r>
        <w:rPr/>
        <w:t>A 39ª Semana de Geografia/SEMAGEO/UEL será promovida entre os dias 25 e 28 de outubro</w:t>
      </w:r>
      <w:r>
        <w:rPr>
          <w:spacing w:val="1"/>
        </w:rPr>
        <w:t> </w:t>
      </w:r>
      <w:r>
        <w:rPr/>
        <w:t>de 2023, na cidade de Londrina-PR, nas dependências da Universidade Estadual de Londrina</w:t>
      </w:r>
      <w:r>
        <w:rPr>
          <w:spacing w:val="1"/>
        </w:rPr>
        <w:t> </w:t>
      </w:r>
      <w:r>
        <w:rPr/>
        <w:t>(UEL).</w:t>
      </w:r>
      <w:r>
        <w:rPr>
          <w:spacing w:val="1"/>
        </w:rPr>
        <w:t> </w:t>
      </w:r>
      <w:r>
        <w:rPr/>
        <w:t>Tendo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>
          <w:rFonts w:ascii="Calibri" w:hAnsi="Calibri"/>
          <w:sz w:val="22"/>
        </w:rPr>
        <w:t>DINÂMICAS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SOCIOAMBIENTAIS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NO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SÉCULO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XXI</w:t>
      </w:r>
      <w:r>
        <w:rPr/>
        <w:t>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evento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realizado</w:t>
      </w:r>
      <w:r>
        <w:rPr>
          <w:spacing w:val="-13"/>
        </w:rPr>
        <w:t> </w:t>
      </w:r>
      <w:r>
        <w:rPr/>
        <w:t>na</w:t>
      </w:r>
      <w:r>
        <w:rPr>
          <w:spacing w:val="-13"/>
        </w:rPr>
        <w:t> </w:t>
      </w:r>
      <w:r>
        <w:rPr/>
        <w:t>modalidade</w:t>
      </w:r>
      <w:r>
        <w:rPr>
          <w:spacing w:val="-12"/>
        </w:rPr>
        <w:t> </w:t>
      </w:r>
      <w:r>
        <w:rPr/>
        <w:t>híbrida</w:t>
      </w:r>
      <w:r>
        <w:rPr>
          <w:spacing w:val="-13"/>
        </w:rPr>
        <w:t> </w:t>
      </w:r>
      <w:r>
        <w:rPr/>
        <w:t>(com</w:t>
      </w:r>
      <w:r>
        <w:rPr>
          <w:spacing w:val="-11"/>
        </w:rPr>
        <w:t> </w:t>
      </w:r>
      <w:r>
        <w:rPr/>
        <w:t>atividades</w:t>
      </w:r>
      <w:r>
        <w:rPr>
          <w:spacing w:val="-11"/>
        </w:rPr>
        <w:t> </w:t>
      </w:r>
      <w:r>
        <w:rPr/>
        <w:t>presenciais</w:t>
      </w:r>
      <w:r>
        <w:rPr>
          <w:spacing w:val="-10"/>
        </w:rPr>
        <w:t> </w:t>
      </w:r>
      <w:r>
        <w:rPr/>
        <w:t>e</w:t>
      </w:r>
      <w:r>
        <w:rPr>
          <w:spacing w:val="-13"/>
        </w:rPr>
        <w:t> </w:t>
      </w:r>
      <w:r>
        <w:rPr/>
        <w:t>comunicações</w:t>
      </w:r>
      <w:r>
        <w:rPr>
          <w:spacing w:val="-11"/>
        </w:rPr>
        <w:t> </w:t>
      </w:r>
      <w:r>
        <w:rPr/>
        <w:t>online)</w:t>
      </w:r>
      <w:r>
        <w:rPr>
          <w:spacing w:val="-11"/>
        </w:rPr>
        <w:t> </w:t>
      </w:r>
      <w:r>
        <w:rPr/>
        <w:t>e</w:t>
      </w:r>
      <w:r>
        <w:rPr>
          <w:spacing w:val="-13"/>
        </w:rPr>
        <w:t> </w:t>
      </w:r>
      <w:r>
        <w:rPr/>
        <w:t>tem</w:t>
      </w:r>
      <w:r>
        <w:rPr>
          <w:spacing w:val="-13"/>
        </w:rPr>
        <w:t> </w:t>
      </w:r>
      <w:r>
        <w:rPr/>
        <w:t>como</w:t>
      </w:r>
      <w:r>
        <w:rPr>
          <w:spacing w:val="-53"/>
        </w:rPr>
        <w:t> </w:t>
      </w:r>
      <w:r>
        <w:rPr/>
        <w:t>objetivo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discutir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vinculados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dinâmicas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sociedade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desdobramentos como questões ambientais e ordenamento territorial nas diferentes escalas</w:t>
      </w:r>
      <w:r>
        <w:rPr>
          <w:spacing w:val="1"/>
        </w:rPr>
        <w:t> </w:t>
      </w:r>
      <w:r>
        <w:rPr/>
        <w:t>geográficas.</w:t>
      </w:r>
    </w:p>
    <w:p>
      <w:pPr>
        <w:spacing w:line="259" w:lineRule="auto" w:before="159"/>
        <w:ind w:left="102" w:right="119" w:firstLine="707"/>
        <w:jc w:val="both"/>
        <w:rPr>
          <w:rFonts w:ascii="Times New Roman" w:hAnsi="Times New Roman"/>
          <w:sz w:val="24"/>
        </w:rPr>
      </w:pPr>
      <w:r>
        <w:rPr>
          <w:sz w:val="20"/>
        </w:rPr>
        <w:t>As inscrições GRATUITAS com submissão de trabalhos foram </w:t>
      </w:r>
      <w:r>
        <w:rPr>
          <w:rFonts w:ascii="Arial" w:hAnsi="Arial"/>
          <w:b/>
          <w:sz w:val="20"/>
        </w:rPr>
        <w:t>PRORROGADAS 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poderão ser realizadas até o dia 13 de outubro de 2023. </w:t>
      </w:r>
      <w:r>
        <w:rPr>
          <w:sz w:val="20"/>
        </w:rPr>
        <w:t>Poderão ser submetidos trabalhos</w:t>
      </w:r>
      <w:r>
        <w:rPr>
          <w:spacing w:val="1"/>
          <w:sz w:val="20"/>
        </w:rPr>
        <w:t> </w:t>
      </w:r>
      <w:r>
        <w:rPr>
          <w:sz w:val="20"/>
        </w:rPr>
        <w:t>completos com o mínimo de 12 páginas e máximo 20 páginas no ato da inscrição, com arquivo</w:t>
      </w:r>
      <w:r>
        <w:rPr>
          <w:spacing w:val="1"/>
          <w:sz w:val="20"/>
        </w:rPr>
        <w:t> </w:t>
      </w:r>
      <w:r>
        <w:rPr>
          <w:sz w:val="20"/>
        </w:rPr>
        <w:t>já</w:t>
      </w:r>
      <w:r>
        <w:rPr>
          <w:spacing w:val="-2"/>
          <w:sz w:val="20"/>
        </w:rPr>
        <w:t> </w:t>
      </w:r>
      <w:r>
        <w:rPr>
          <w:sz w:val="20"/>
        </w:rPr>
        <w:t>adequado</w:t>
      </w:r>
      <w:r>
        <w:rPr>
          <w:spacing w:val="-1"/>
          <w:sz w:val="20"/>
        </w:rPr>
        <w:t> </w:t>
      </w:r>
      <w:r>
        <w:rPr>
          <w:sz w:val="20"/>
        </w:rPr>
        <w:t>ao</w:t>
      </w:r>
      <w:r>
        <w:rPr>
          <w:spacing w:val="-2"/>
          <w:sz w:val="20"/>
        </w:rPr>
        <w:t> </w:t>
      </w:r>
      <w:r>
        <w:rPr>
          <w:rFonts w:ascii="Arial" w:hAnsi="Arial"/>
          <w:i/>
          <w:sz w:val="20"/>
        </w:rPr>
        <w:t>template</w:t>
      </w:r>
      <w:r>
        <w:rPr>
          <w:rFonts w:ascii="Arial" w:hAnsi="Arial"/>
          <w:i/>
          <w:spacing w:val="2"/>
          <w:sz w:val="20"/>
        </w:rPr>
        <w:t> </w:t>
      </w:r>
      <w:r>
        <w:rPr>
          <w:sz w:val="20"/>
        </w:rPr>
        <w:t>disponível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site</w:t>
      </w:r>
      <w:r>
        <w:rPr>
          <w:spacing w:val="-1"/>
          <w:sz w:val="20"/>
        </w:rPr>
        <w:t> </w:t>
      </w:r>
      <w:hyperlink r:id="rId8">
        <w:r>
          <w:rPr>
            <w:rFonts w:ascii="Times New Roman" w:hAnsi="Times New Roman"/>
            <w:color w:val="1154CC"/>
            <w:sz w:val="24"/>
            <w:u w:val="single" w:color="1154CC"/>
          </w:rPr>
          <w:t>https://</w:t>
        </w:r>
        <w:r>
          <w:rPr>
            <w:rFonts w:ascii="Times New Roman" w:hAnsi="Times New Roman"/>
            <w:color w:val="1154CC"/>
            <w:sz w:val="24"/>
          </w:rPr>
          <w:t>sites</w:t>
        </w:r>
        <w:r>
          <w:rPr>
            <w:rFonts w:ascii="Times New Roman" w:hAnsi="Times New Roman"/>
            <w:color w:val="1154CC"/>
            <w:sz w:val="24"/>
            <w:u w:val="single" w:color="1154CC"/>
          </w:rPr>
          <w:t>.uel.br/semanadegeografia/</w:t>
        </w:r>
      </w:hyperlink>
    </w:p>
    <w:p>
      <w:pPr>
        <w:pStyle w:val="BodyText"/>
        <w:spacing w:line="261" w:lineRule="auto" w:before="160"/>
        <w:ind w:left="102" w:right="260"/>
      </w:pPr>
      <w:r>
        <w:rPr/>
        <w:t>PRORROGAMOS também a inscrições para os Concursos Cartográfico e de Fotografias para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dia</w:t>
      </w:r>
      <w:r>
        <w:rPr>
          <w:spacing w:val="-1"/>
        </w:rPr>
        <w:t> </w:t>
      </w:r>
      <w:r>
        <w:rPr/>
        <w:t>13/10/2023.</w:t>
      </w:r>
    </w:p>
    <w:p>
      <w:pPr>
        <w:pStyle w:val="BodyText"/>
        <w:spacing w:line="424" w:lineRule="auto" w:before="156"/>
        <w:ind w:left="102" w:right="4700"/>
      </w:pPr>
      <w:r>
        <w:rPr/>
        <w:t>Maiores informações disponíveis no site.</w:t>
      </w:r>
      <w:r>
        <w:rPr>
          <w:spacing w:val="1"/>
        </w:rPr>
        <w:t> </w:t>
      </w:r>
      <w:r>
        <w:rPr/>
        <w:t>Será um prazer tê-los participando conosco.</w:t>
      </w:r>
      <w:r>
        <w:rPr>
          <w:spacing w:val="-53"/>
        </w:rPr>
        <w:t> </w:t>
      </w:r>
      <w:r>
        <w:rPr/>
        <w:t>Inscrevam-se!!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424" w:lineRule="auto" w:before="1"/>
        <w:ind w:left="2466" w:right="1778" w:firstLine="470"/>
      </w:pPr>
      <w:r>
        <w:rPr/>
        <w:t>Profa. Dra. Jaqueline T. Vercezi</w:t>
      </w:r>
      <w:r>
        <w:rPr>
          <w:spacing w:val="1"/>
        </w:rPr>
        <w:t> </w:t>
      </w:r>
      <w:r>
        <w:rPr/>
        <w:t>Coordenação</w:t>
      </w:r>
      <w:r>
        <w:rPr>
          <w:spacing w:val="-5"/>
        </w:rPr>
        <w:t> </w:t>
      </w:r>
      <w:r>
        <w:rPr/>
        <w:t>Geral</w:t>
      </w:r>
      <w:r>
        <w:rPr>
          <w:spacing w:val="-3"/>
        </w:rPr>
        <w:t> </w:t>
      </w:r>
      <w:r>
        <w:rPr/>
        <w:t>–</w:t>
      </w:r>
      <w:r>
        <w:rPr>
          <w:spacing w:val="-6"/>
        </w:rPr>
        <w:t> </w:t>
      </w:r>
      <w:r>
        <w:rPr/>
        <w:t>39ª</w:t>
      </w:r>
      <w:r>
        <w:rPr>
          <w:spacing w:val="-5"/>
        </w:rPr>
        <w:t> </w:t>
      </w:r>
      <w:r>
        <w:rPr/>
        <w:t>SEMAGEO/UEL</w:t>
      </w:r>
    </w:p>
    <w:sectPr>
      <w:type w:val="continuous"/>
      <w:pgSz w:w="11910" w:h="16840"/>
      <w:pgMar w:top="6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s://sites.uel.br/semanadegeografia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Vercezi</dc:creator>
  <dcterms:created xsi:type="dcterms:W3CDTF">2023-10-07T17:01:49Z</dcterms:created>
  <dcterms:modified xsi:type="dcterms:W3CDTF">2023-10-07T17:01:49Z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2023-10-07T00:00:00Z</vt:filetime>
  </property>
</Properties>
</file>