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4EF8" w14:textId="77777777" w:rsidR="00AA0DC3" w:rsidRDefault="00AA0DC3" w:rsidP="00AA0DC3">
      <w:pPr>
        <w:tabs>
          <w:tab w:val="left" w:pos="567"/>
        </w:tabs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A3C56" wp14:editId="05EFF66E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183705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79" y="21327"/>
                <wp:lineTo x="21279" y="0"/>
                <wp:lineTo x="0" y="0"/>
              </wp:wrapPolygon>
            </wp:wrapThrough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E5C">
        <w:rPr>
          <w:sz w:val="24"/>
        </w:rPr>
        <w:object w:dxaOrig="1263" w:dyaOrig="1157" w14:anchorId="00121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7.25pt" o:ole="" fillcolor="window">
            <v:imagedata r:id="rId5" o:title=""/>
          </v:shape>
          <o:OLEObject Type="Embed" ProgID="Word.Picture.8" ShapeID="_x0000_i1025" DrawAspect="Content" ObjectID="_1733143309" r:id="rId6"/>
        </w:object>
      </w:r>
      <w:r w:rsidRPr="00EA3E5C">
        <w:rPr>
          <w:rFonts w:ascii="Penguin" w:hAnsi="Penguin"/>
          <w:sz w:val="36"/>
        </w:rPr>
        <w:object w:dxaOrig="3014" w:dyaOrig="806" w14:anchorId="5232FB87">
          <v:shape id="_x0000_i1026" type="#_x0000_t75" style="width:150.75pt;height:40.5pt" o:ole="" fillcolor="window">
            <v:imagedata r:id="rId7" o:title=""/>
          </v:shape>
          <o:OLEObject Type="Embed" ProgID="Word.Document.8" ShapeID="_x0000_i1026" DrawAspect="Content" ObjectID="_1733143310" r:id="rId8">
            <o:FieldCodes>\s</o:FieldCodes>
          </o:OLEObject>
        </w:object>
      </w:r>
      <w:r>
        <w:tab/>
      </w:r>
    </w:p>
    <w:p w14:paraId="16D91BB1" w14:textId="042639B8" w:rsidR="000600E3" w:rsidRDefault="000600E3">
      <w:pPr>
        <w:spacing w:after="66"/>
        <w:ind w:left="2820"/>
      </w:pPr>
    </w:p>
    <w:p w14:paraId="22080E06" w14:textId="77777777" w:rsidR="000600E3" w:rsidRDefault="000017C8">
      <w:pPr>
        <w:spacing w:after="0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tbl>
      <w:tblPr>
        <w:tblStyle w:val="TableGrid"/>
        <w:tblW w:w="9777" w:type="dxa"/>
        <w:tblInd w:w="-362" w:type="dxa"/>
        <w:tblCellMar>
          <w:top w:w="65" w:type="dxa"/>
          <w:left w:w="55" w:type="dxa"/>
          <w:right w:w="2" w:type="dxa"/>
        </w:tblCellMar>
        <w:tblLook w:val="04A0" w:firstRow="1" w:lastRow="0" w:firstColumn="1" w:lastColumn="0" w:noHBand="0" w:noVBand="1"/>
      </w:tblPr>
      <w:tblGrid>
        <w:gridCol w:w="9777"/>
      </w:tblGrid>
      <w:tr w:rsidR="000600E3" w14:paraId="18C66DFF" w14:textId="77777777">
        <w:trPr>
          <w:trHeight w:val="924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EC2EA" w14:textId="085B1A70" w:rsidR="000600E3" w:rsidRDefault="000017C8">
            <w:pPr>
              <w:spacing w:after="0"/>
              <w:ind w:left="0" w:right="54"/>
              <w:jc w:val="center"/>
            </w:pPr>
            <w:r>
              <w:rPr>
                <w:sz w:val="20"/>
              </w:rPr>
              <w:t>LICENÇA CAPACITAÇÃO</w:t>
            </w:r>
          </w:p>
          <w:p w14:paraId="13585078" w14:textId="0A43443F" w:rsidR="000600E3" w:rsidRDefault="000017C8">
            <w:pPr>
              <w:spacing w:after="0"/>
              <w:ind w:left="0" w:right="58"/>
              <w:jc w:val="center"/>
            </w:pPr>
            <w:r>
              <w:rPr>
                <w:sz w:val="20"/>
              </w:rPr>
              <w:t xml:space="preserve">AVALIAÇÃO DA </w:t>
            </w:r>
            <w:r w:rsidR="00523F08">
              <w:rPr>
                <w:sz w:val="20"/>
              </w:rPr>
              <w:t xml:space="preserve">PRÓ-REITORIA </w:t>
            </w:r>
            <w:r>
              <w:rPr>
                <w:sz w:val="20"/>
              </w:rPr>
              <w:t>DE RECURSOS HUMANOS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3E13CDAE" w14:textId="730DDFF3" w:rsidR="000600E3" w:rsidRDefault="000017C8">
            <w:pPr>
              <w:spacing w:after="0"/>
              <w:ind w:left="0" w:right="61"/>
              <w:jc w:val="center"/>
            </w:pPr>
            <w:r>
              <w:rPr>
                <w:sz w:val="20"/>
              </w:rPr>
              <w:t xml:space="preserve">ANEXO III – </w:t>
            </w:r>
            <w:r w:rsidR="00523F08">
              <w:rPr>
                <w:sz w:val="20"/>
              </w:rPr>
              <w:t xml:space="preserve">INSTRUÇÃO DE SERVIÇO </w:t>
            </w:r>
            <w:r w:rsidR="00BF71CA">
              <w:rPr>
                <w:sz w:val="20"/>
              </w:rPr>
              <w:t xml:space="preserve">PRORH </w:t>
            </w:r>
            <w:r w:rsidR="00523F08">
              <w:rPr>
                <w:sz w:val="20"/>
              </w:rPr>
              <w:t xml:space="preserve">Nº </w:t>
            </w:r>
            <w:r w:rsidR="009821B4">
              <w:rPr>
                <w:sz w:val="20"/>
              </w:rPr>
              <w:t>004</w:t>
            </w:r>
            <w:r w:rsidR="00523F08">
              <w:rPr>
                <w:sz w:val="20"/>
              </w:rPr>
              <w:t>/2022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0600E3" w14:paraId="6C16076C" w14:textId="77777777">
        <w:trPr>
          <w:trHeight w:val="2492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7684B0" w14:textId="77777777" w:rsidR="000600E3" w:rsidRDefault="000017C8">
            <w:pPr>
              <w:spacing w:after="101" w:line="362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Nos termos da Lei Complementar n.º 217/2019, regulamentada pelo Decreto n.º 4634/2020 e Resolução SEAP nº 11.094/2021, o(a) servidor(a): </w:t>
            </w:r>
          </w:p>
          <w:p w14:paraId="50CD1E7E" w14:textId="08F9EABF" w:rsidR="000600E3" w:rsidRDefault="000017C8">
            <w:pPr>
              <w:spacing w:after="103" w:line="360" w:lineRule="auto"/>
              <w:ind w:left="0"/>
            </w:pPr>
            <w:r>
              <w:rPr>
                <w:b w:val="0"/>
                <w:sz w:val="20"/>
              </w:rPr>
              <w:t xml:space="preserve">(   ) Preenche todos os requisitos para concessão da Licença Capacitação. (Encaminhe-se </w:t>
            </w:r>
            <w:r w:rsidR="00523F08">
              <w:rPr>
                <w:b w:val="0"/>
                <w:sz w:val="20"/>
              </w:rPr>
              <w:t>À PRORH pa</w:t>
            </w:r>
            <w:r>
              <w:rPr>
                <w:b w:val="0"/>
                <w:sz w:val="20"/>
              </w:rPr>
              <w:t xml:space="preserve">ra deliberação) </w:t>
            </w:r>
          </w:p>
          <w:p w14:paraId="68179758" w14:textId="768E0800" w:rsidR="000600E3" w:rsidRDefault="000017C8">
            <w:pPr>
              <w:spacing w:after="0"/>
              <w:ind w:left="0"/>
              <w:jc w:val="both"/>
            </w:pPr>
            <w:r>
              <w:rPr>
                <w:b w:val="0"/>
                <w:sz w:val="20"/>
              </w:rPr>
              <w:t>(   ) Não preenche os requisitos para concessão da Licença Capacitação. (Restitua-se para ciência do(a) interessado</w:t>
            </w:r>
            <w:r w:rsidR="00C57287">
              <w:rPr>
                <w:b w:val="0"/>
                <w:sz w:val="20"/>
              </w:rPr>
              <w:t>(a)</w:t>
            </w:r>
            <w:r>
              <w:rPr>
                <w:b w:val="0"/>
                <w:sz w:val="20"/>
              </w:rPr>
              <w:t xml:space="preserve"> e da chefia imediata. Após, retorne à </w:t>
            </w:r>
            <w:r w:rsidR="00523F08">
              <w:rPr>
                <w:b w:val="0"/>
                <w:sz w:val="20"/>
              </w:rPr>
              <w:t xml:space="preserve">PRORH </w:t>
            </w:r>
            <w:r>
              <w:rPr>
                <w:b w:val="0"/>
                <w:sz w:val="20"/>
              </w:rPr>
              <w:t xml:space="preserve">para arquivo). Detalhamento: </w:t>
            </w:r>
          </w:p>
        </w:tc>
      </w:tr>
      <w:tr w:rsidR="000600E3" w14:paraId="21761FE4" w14:textId="77777777">
        <w:trPr>
          <w:trHeight w:val="350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27AF20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0600E3" w14:paraId="0CE8112C" w14:textId="77777777">
        <w:trPr>
          <w:trHeight w:val="348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B22952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0600E3" w14:paraId="76DC57D1" w14:textId="77777777">
        <w:trPr>
          <w:trHeight w:val="350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E78B6B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0600E3" w14:paraId="757C095A" w14:textId="77777777">
        <w:trPr>
          <w:trHeight w:val="350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1E5DB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0600E3" w14:paraId="68F0F54D" w14:textId="77777777">
        <w:trPr>
          <w:trHeight w:val="350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FB935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0600E3" w14:paraId="5D9B7296" w14:textId="77777777">
        <w:trPr>
          <w:trHeight w:val="1267"/>
        </w:trPr>
        <w:tc>
          <w:tcPr>
            <w:tcW w:w="9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7D03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14:paraId="2A6BC777" w14:textId="77777777" w:rsidR="000600E3" w:rsidRDefault="000017C8">
            <w:pPr>
              <w:spacing w:after="0"/>
              <w:ind w:left="0"/>
            </w:pPr>
            <w:r>
              <w:rPr>
                <w:b w:val="0"/>
                <w:sz w:val="20"/>
              </w:rPr>
              <w:t xml:space="preserve">Loca/Data______________________________ </w:t>
            </w:r>
          </w:p>
          <w:p w14:paraId="03CFDEF3" w14:textId="77777777" w:rsidR="000600E3" w:rsidRDefault="000017C8">
            <w:pPr>
              <w:spacing w:after="0"/>
              <w:ind w:left="0" w:right="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14:paraId="58A8C507" w14:textId="77777777" w:rsidR="000600E3" w:rsidRDefault="000017C8">
            <w:pPr>
              <w:spacing w:after="0"/>
              <w:ind w:left="2487" w:right="2485"/>
              <w:jc w:val="center"/>
            </w:pPr>
            <w:r>
              <w:rPr>
                <w:b w:val="0"/>
                <w:sz w:val="20"/>
              </w:rPr>
              <w:t xml:space="preserve">_____________________________________ Chefia da Unidade de Recursos Humanos </w:t>
            </w:r>
          </w:p>
        </w:tc>
      </w:tr>
    </w:tbl>
    <w:p w14:paraId="2F87C48D" w14:textId="77777777" w:rsidR="000600E3" w:rsidRDefault="000017C8">
      <w:r>
        <w:t xml:space="preserve">Assinar eletronicamente </w:t>
      </w:r>
    </w:p>
    <w:p w14:paraId="068C29D2" w14:textId="77777777" w:rsidR="000600E3" w:rsidRDefault="000017C8">
      <w:pPr>
        <w:spacing w:after="0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p w14:paraId="3E535C17" w14:textId="574E11B2" w:rsidR="000600E3" w:rsidRDefault="000017C8" w:rsidP="00AA0DC3">
      <w:pPr>
        <w:spacing w:after="6551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sectPr w:rsidR="000600E3">
      <w:pgSz w:w="11906" w:h="16838"/>
      <w:pgMar w:top="465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E3"/>
    <w:rsid w:val="000017C8"/>
    <w:rsid w:val="000600E3"/>
    <w:rsid w:val="0045782D"/>
    <w:rsid w:val="00523F08"/>
    <w:rsid w:val="00656937"/>
    <w:rsid w:val="009821B4"/>
    <w:rsid w:val="00AA0DC3"/>
    <w:rsid w:val="00BF71CA"/>
    <w:rsid w:val="00C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6415FF"/>
  <w15:docId w15:val="{DB145C76-9CAA-4C33-9E8E-F184831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ind w:left="-307"/>
    </w:pPr>
    <w:rPr>
      <w:rFonts w:ascii="Arial" w:eastAsia="Arial" w:hAnsi="Arial" w:cs="Arial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Fantinel do Canto</dc:creator>
  <cp:keywords/>
  <cp:lastModifiedBy>Antonio Bezerra De Lima Filho</cp:lastModifiedBy>
  <cp:revision>9</cp:revision>
  <cp:lastPrinted>2022-12-14T16:34:00Z</cp:lastPrinted>
  <dcterms:created xsi:type="dcterms:W3CDTF">2022-12-14T14:27:00Z</dcterms:created>
  <dcterms:modified xsi:type="dcterms:W3CDTF">2022-12-21T18:54:00Z</dcterms:modified>
</cp:coreProperties>
</file>