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5B0E7" w14:textId="77777777" w:rsidR="001B51B9" w:rsidRPr="004A6972" w:rsidRDefault="001B51B9" w:rsidP="004A6972">
      <w:pPr>
        <w:pStyle w:val="Subttulo"/>
        <w:keepNext/>
        <w:spacing w:before="60" w:after="60" w:line="216" w:lineRule="auto"/>
        <w:ind w:left="-284" w:right="-285"/>
        <w:jc w:val="center"/>
        <w:rPr>
          <w:rFonts w:eastAsia="WenQuanYi Micro Hei" w:cstheme="minorHAnsi"/>
          <w:b/>
          <w:bCs/>
          <w:color w:val="0070C0"/>
          <w:spacing w:val="-4"/>
          <w:sz w:val="26"/>
          <w:szCs w:val="26"/>
        </w:rPr>
      </w:pPr>
      <w:r w:rsidRPr="004A6972">
        <w:rPr>
          <w:rFonts w:eastAsia="WenQuanYi Micro Hei" w:cstheme="minorHAnsi"/>
          <w:b/>
          <w:bCs/>
          <w:color w:val="0070C0"/>
          <w:spacing w:val="-4"/>
          <w:sz w:val="26"/>
          <w:szCs w:val="26"/>
        </w:rPr>
        <w:t>CHAMADA PÚBLICA 06/2024</w:t>
      </w:r>
    </w:p>
    <w:p w14:paraId="50C0758B" w14:textId="77777777" w:rsidR="001B51B9" w:rsidRPr="00D97AAB" w:rsidRDefault="001B51B9" w:rsidP="004A6972">
      <w:pPr>
        <w:pStyle w:val="Ttulo1"/>
        <w:spacing w:before="0" w:after="0" w:line="216" w:lineRule="auto"/>
        <w:ind w:left="-284" w:right="-285"/>
        <w:jc w:val="center"/>
        <w:rPr>
          <w:rFonts w:cstheme="minorHAnsi"/>
          <w:color w:val="0070C0"/>
          <w:spacing w:val="-6"/>
          <w:sz w:val="26"/>
          <w:szCs w:val="26"/>
        </w:rPr>
      </w:pPr>
      <w:r w:rsidRPr="00D97AAB">
        <w:rPr>
          <w:rFonts w:cstheme="minorHAnsi"/>
          <w:color w:val="0070C0"/>
          <w:spacing w:val="-6"/>
          <w:sz w:val="26"/>
          <w:szCs w:val="26"/>
        </w:rPr>
        <w:t>PROGRAMA DE BOLSAS DE INICIAÇÃO CIENTÍFICA E INICIAÇÃO</w:t>
      </w:r>
    </w:p>
    <w:p w14:paraId="026A375B" w14:textId="77777777" w:rsidR="001B51B9" w:rsidRPr="00D97AAB" w:rsidRDefault="001B51B9" w:rsidP="004A6972">
      <w:pPr>
        <w:pStyle w:val="Ttulo1"/>
        <w:spacing w:before="0" w:after="0" w:line="216" w:lineRule="auto"/>
        <w:ind w:left="-284" w:right="-285"/>
        <w:jc w:val="center"/>
        <w:rPr>
          <w:rFonts w:cstheme="minorHAnsi"/>
          <w:color w:val="0070C0"/>
          <w:sz w:val="26"/>
          <w:szCs w:val="26"/>
        </w:rPr>
      </w:pPr>
      <w:r w:rsidRPr="00D97AAB">
        <w:rPr>
          <w:rFonts w:cstheme="minorHAnsi"/>
          <w:color w:val="0070C0"/>
          <w:spacing w:val="-6"/>
          <w:sz w:val="26"/>
          <w:szCs w:val="26"/>
        </w:rPr>
        <w:t xml:space="preserve">EM DESENVOLVIMENTO TECNOLÓGICO E INOVAÇÃO - </w:t>
      </w:r>
      <w:r w:rsidRPr="00D97AAB">
        <w:rPr>
          <w:rFonts w:cstheme="minorHAnsi"/>
          <w:color w:val="0070C0"/>
          <w:sz w:val="26"/>
          <w:szCs w:val="26"/>
        </w:rPr>
        <w:t>PIBIC &amp; PIBIT</w:t>
      </w:r>
    </w:p>
    <w:p w14:paraId="36BE77B4" w14:textId="77777777" w:rsidR="001B51B9" w:rsidRDefault="001B51B9" w:rsidP="004A6972">
      <w:pPr>
        <w:widowControl/>
        <w:tabs>
          <w:tab w:val="clear" w:pos="709"/>
        </w:tabs>
        <w:snapToGrid w:val="0"/>
        <w:spacing w:before="277" w:after="57" w:line="200" w:lineRule="atLeast"/>
        <w:jc w:val="center"/>
        <w:rPr>
          <w:rFonts w:eastAsia="Times New Roman" w:cstheme="minorHAnsi"/>
          <w:b/>
          <w:bCs/>
          <w:color w:val="000000"/>
          <w:spacing w:val="0"/>
          <w:kern w:val="0"/>
        </w:rPr>
      </w:pPr>
      <w:r w:rsidRPr="00FC388C">
        <w:rPr>
          <w:rFonts w:eastAsia="Times New Roman" w:cstheme="minorHAnsi"/>
          <w:b/>
          <w:bCs/>
          <w:color w:val="000000"/>
          <w:spacing w:val="0"/>
          <w:kern w:val="0"/>
        </w:rPr>
        <w:t>ANEXO V</w:t>
      </w:r>
      <w:r>
        <w:rPr>
          <w:rFonts w:eastAsia="Times New Roman" w:cstheme="minorHAnsi"/>
          <w:b/>
          <w:bCs/>
          <w:color w:val="000000"/>
          <w:spacing w:val="0"/>
          <w:kern w:val="0"/>
        </w:rPr>
        <w:t xml:space="preserve"> </w:t>
      </w:r>
      <w:r w:rsidRPr="00FC388C">
        <w:rPr>
          <w:rFonts w:eastAsia="Times New Roman" w:cstheme="minorHAnsi"/>
          <w:b/>
          <w:bCs/>
          <w:color w:val="000000"/>
          <w:spacing w:val="0"/>
          <w:kern w:val="0"/>
        </w:rPr>
        <w:t>– Plano de Trabalho e Declaração</w:t>
      </w:r>
      <w:r>
        <w:rPr>
          <w:rFonts w:eastAsia="Times New Roman" w:cstheme="minorHAnsi"/>
          <w:b/>
          <w:bCs/>
          <w:color w:val="000000"/>
          <w:spacing w:val="0"/>
          <w:kern w:val="0"/>
        </w:rPr>
        <w:t xml:space="preserve"> </w:t>
      </w:r>
      <w:r w:rsidRPr="00FC388C">
        <w:rPr>
          <w:rFonts w:eastAsia="Times New Roman" w:cstheme="minorHAnsi"/>
          <w:b/>
          <w:bCs/>
          <w:color w:val="000000"/>
          <w:spacing w:val="0"/>
          <w:kern w:val="0"/>
        </w:rPr>
        <w:t>do Bolsista</w:t>
      </w:r>
    </w:p>
    <w:p w14:paraId="180FE30C" w14:textId="246A3F93" w:rsidR="001B51B9" w:rsidRPr="00FC388C" w:rsidRDefault="001B51B9" w:rsidP="004A6972">
      <w:pPr>
        <w:keepNext/>
        <w:widowControl/>
        <w:tabs>
          <w:tab w:val="clear" w:pos="709"/>
        </w:tabs>
        <w:spacing w:before="220" w:after="0" w:line="216" w:lineRule="auto"/>
        <w:ind w:left="284" w:hanging="284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1.</w:t>
      </w:r>
      <w:r w:rsidR="004A6972">
        <w:rPr>
          <w:rFonts w:eastAsia="Times New Roman" w:cstheme="minorHAnsi"/>
          <w:b/>
          <w:bCs/>
          <w:color w:val="0070C0"/>
          <w:spacing w:val="0"/>
          <w:kern w:val="0"/>
        </w:rPr>
        <w:tab/>
      </w: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1B51B9" w:rsidRPr="00FC388C" w14:paraId="6B1F6227" w14:textId="77777777" w:rsidTr="0033481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3486066C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4B12684" w14:textId="0FFC64A4" w:rsidR="001B51B9" w:rsidRPr="00FC388C" w:rsidRDefault="004A6972" w:rsidP="00334812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Universidade Estadual de Londrina</w:t>
            </w:r>
          </w:p>
        </w:tc>
      </w:tr>
      <w:tr w:rsidR="001B51B9" w:rsidRPr="00FC388C" w14:paraId="4D30FDA9" w14:textId="77777777" w:rsidTr="0033481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E0567F5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071EA29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</w:p>
        </w:tc>
      </w:tr>
      <w:tr w:rsidR="001B51B9" w:rsidRPr="00FC388C" w14:paraId="047046F6" w14:textId="77777777" w:rsidTr="0033481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B802345" w14:textId="77777777" w:rsidR="001B51B9" w:rsidRPr="00FC388C" w:rsidRDefault="001B51B9" w:rsidP="00334812">
            <w:pPr>
              <w:spacing w:line="216" w:lineRule="auto"/>
              <w:rPr>
                <w:rFonts w:eastAsia="Times New Roman" w:cstheme="minorHAnsi"/>
                <w:spacing w:val="0"/>
                <w:kern w:val="0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DD5F6F8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</w:p>
        </w:tc>
      </w:tr>
    </w:tbl>
    <w:p w14:paraId="73AAFBE2" w14:textId="28B548A4" w:rsidR="001B51B9" w:rsidRPr="00FC388C" w:rsidRDefault="001B51B9" w:rsidP="004A6972">
      <w:pPr>
        <w:keepNext/>
        <w:widowControl/>
        <w:tabs>
          <w:tab w:val="clear" w:pos="709"/>
        </w:tabs>
        <w:spacing w:before="220" w:after="0" w:line="216" w:lineRule="auto"/>
        <w:ind w:left="284" w:hanging="284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2.</w:t>
      </w:r>
      <w:r w:rsidR="004A6972">
        <w:rPr>
          <w:rFonts w:eastAsia="Times New Roman" w:cstheme="minorHAnsi"/>
          <w:b/>
          <w:bCs/>
          <w:color w:val="0070C0"/>
          <w:spacing w:val="0"/>
          <w:kern w:val="0"/>
        </w:rPr>
        <w:tab/>
      </w: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1B51B9" w:rsidRPr="00FC388C" w14:paraId="42AC8EFB" w14:textId="77777777" w:rsidTr="0033481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18E1447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1</w:t>
            </w:r>
          </w:p>
        </w:tc>
      </w:tr>
      <w:tr w:rsidR="001B51B9" w:rsidRPr="00FC388C" w14:paraId="2A5B9C72" w14:textId="77777777" w:rsidTr="0033481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0F60CF2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2</w:t>
            </w:r>
          </w:p>
        </w:tc>
      </w:tr>
      <w:tr w:rsidR="001B51B9" w:rsidRPr="00FC388C" w14:paraId="2DE8E587" w14:textId="77777777" w:rsidTr="0033481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78D970F" w14:textId="77777777" w:rsidR="001B51B9" w:rsidRPr="00FC388C" w:rsidRDefault="001B51B9" w:rsidP="00334812">
            <w:pPr>
              <w:spacing w:line="216" w:lineRule="auto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(adicionar</w:t>
            </w:r>
            <w:r>
              <w:rPr>
                <w:rFonts w:eastAsia="Times New Roman" w:cstheme="minorHAnsi"/>
                <w:spacing w:val="0"/>
                <w:kern w:val="0"/>
              </w:rPr>
              <w:t xml:space="preserve"> </w:t>
            </w:r>
            <w:r w:rsidRPr="00FC388C">
              <w:rPr>
                <w:rFonts w:eastAsia="Times New Roman" w:cstheme="minorHAnsi"/>
                <w:spacing w:val="0"/>
                <w:kern w:val="0"/>
              </w:rPr>
              <w:t>mais linhas se necessário)</w:t>
            </w:r>
          </w:p>
        </w:tc>
      </w:tr>
    </w:tbl>
    <w:p w14:paraId="371D8084" w14:textId="551114B1" w:rsidR="001B51B9" w:rsidRPr="00FC388C" w:rsidRDefault="001B51B9" w:rsidP="004A6972">
      <w:pPr>
        <w:keepNext/>
        <w:widowControl/>
        <w:tabs>
          <w:tab w:val="clear" w:pos="709"/>
        </w:tabs>
        <w:spacing w:before="220" w:after="0" w:line="216" w:lineRule="auto"/>
        <w:ind w:left="284" w:hanging="284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3.</w:t>
      </w:r>
      <w:r w:rsidR="004A6972">
        <w:rPr>
          <w:rFonts w:eastAsia="Times New Roman" w:cstheme="minorHAnsi"/>
          <w:b/>
          <w:bCs/>
          <w:color w:val="0070C0"/>
          <w:spacing w:val="0"/>
          <w:kern w:val="0"/>
        </w:rPr>
        <w:tab/>
      </w: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Declaração</w:t>
      </w:r>
    </w:p>
    <w:p w14:paraId="01D8191B" w14:textId="1E70C506" w:rsidR="001B51B9" w:rsidRPr="004A6972" w:rsidRDefault="004A6972" w:rsidP="004A6972">
      <w:pPr>
        <w:widowControl/>
        <w:tabs>
          <w:tab w:val="clear" w:pos="709"/>
        </w:tabs>
        <w:spacing w:before="57" w:after="57" w:line="200" w:lineRule="atLeast"/>
        <w:ind w:left="567" w:hanging="283"/>
        <w:rPr>
          <w:rFonts w:eastAsia="Times New Roman" w:cstheme="minorHAnsi"/>
          <w:i/>
          <w:spacing w:val="0"/>
          <w:kern w:val="0"/>
          <w:sz w:val="20"/>
          <w:szCs w:val="20"/>
        </w:rPr>
      </w:pPr>
      <w:r>
        <w:rPr>
          <w:rFonts w:eastAsia="Times New Roman" w:cstheme="minorHAnsi"/>
          <w:i/>
          <w:spacing w:val="0"/>
          <w:kern w:val="0"/>
          <w:sz w:val="20"/>
          <w:szCs w:val="20"/>
        </w:rPr>
        <w:t>I.</w:t>
      </w:r>
      <w:r>
        <w:rPr>
          <w:rFonts w:eastAsia="Times New Roman" w:cstheme="minorHAnsi"/>
          <w:i/>
          <w:spacing w:val="0"/>
          <w:kern w:val="0"/>
          <w:sz w:val="20"/>
          <w:szCs w:val="20"/>
        </w:rPr>
        <w:tab/>
      </w:r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>Declaramos para os devidos fins que o estudante</w:t>
      </w:r>
      <w:r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 </w:t>
      </w:r>
      <w:r>
        <w:rPr>
          <w:rFonts w:eastAsia="Times New Roman" w:cstheme="minorHAnsi"/>
          <w:i/>
          <w:spacing w:val="0"/>
          <w:kern w:val="0"/>
          <w:sz w:val="20"/>
          <w:szCs w:val="20"/>
          <w:u w:val="single"/>
        </w:rPr>
        <w:t xml:space="preserve">       </w:t>
      </w:r>
      <w:r w:rsidR="002858E7">
        <w:rPr>
          <w:rFonts w:eastAsia="Times New Roman" w:cstheme="minorHAnsi"/>
          <w:i/>
          <w:spacing w:val="0"/>
          <w:kern w:val="0"/>
          <w:sz w:val="20"/>
          <w:szCs w:val="20"/>
          <w:u w:val="single"/>
        </w:rPr>
        <w:t xml:space="preserve">       </w:t>
      </w:r>
      <w:r>
        <w:rPr>
          <w:rFonts w:eastAsia="Times New Roman" w:cstheme="minorHAnsi"/>
          <w:i/>
          <w:spacing w:val="0"/>
          <w:kern w:val="0"/>
          <w:sz w:val="20"/>
          <w:szCs w:val="20"/>
          <w:u w:val="single"/>
        </w:rPr>
        <w:t xml:space="preserve">                                                               </w:t>
      </w:r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, selecionado por esta instituição para participar como bolsista do </w:t>
      </w:r>
      <w:r w:rsidR="001B51B9" w:rsidRPr="004A6972">
        <w:rPr>
          <w:rFonts w:eastAsia="Times New Roman" w:cstheme="minorHAnsi"/>
          <w:b/>
          <w:i/>
          <w:spacing w:val="0"/>
          <w:kern w:val="0"/>
          <w:sz w:val="20"/>
          <w:szCs w:val="20"/>
        </w:rPr>
        <w:t>PROGRAMA DE BOLSAS DE INICIAÇÃO CIENTÍFICA E INICIAÇÃO EM DESENVOLVIMENTO TECNOLÓGICO E INOVAÇÃO</w:t>
      </w:r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, não acumulará bolsa de qualquer outra natureza (com exceção dos alunos aprovados nos </w:t>
      </w:r>
      <w:proofErr w:type="spellStart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>PIs</w:t>
      </w:r>
      <w:proofErr w:type="spellEnd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 relacionados ao Programa Internacional de Mobilidade para Pesquisa com um parceiro da indústria no Canadá e/ou Brasil – FA/</w:t>
      </w:r>
      <w:proofErr w:type="spellStart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>Mitacs</w:t>
      </w:r>
      <w:proofErr w:type="spellEnd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>) ou manterá vínculo empregatício enquanto permanecer bolsista desta Chamada Pública.</w:t>
      </w:r>
    </w:p>
    <w:p w14:paraId="5A47C96B" w14:textId="4D368DD4" w:rsidR="001B51B9" w:rsidRPr="004A6972" w:rsidRDefault="004A6972" w:rsidP="004A6972">
      <w:pPr>
        <w:widowControl/>
        <w:tabs>
          <w:tab w:val="clear" w:pos="709"/>
        </w:tabs>
        <w:spacing w:before="57" w:after="57" w:line="200" w:lineRule="atLeast"/>
        <w:ind w:left="567" w:hanging="283"/>
        <w:rPr>
          <w:rFonts w:eastAsia="Times New Roman" w:cstheme="minorHAnsi"/>
          <w:i/>
          <w:spacing w:val="0"/>
          <w:kern w:val="0"/>
          <w:sz w:val="20"/>
          <w:szCs w:val="20"/>
        </w:rPr>
      </w:pPr>
      <w:r>
        <w:rPr>
          <w:rFonts w:eastAsia="Times New Roman" w:cstheme="minorHAnsi"/>
          <w:i/>
          <w:spacing w:val="0"/>
          <w:kern w:val="0"/>
          <w:sz w:val="20"/>
          <w:szCs w:val="20"/>
        </w:rPr>
        <w:t>II.</w:t>
      </w:r>
      <w:r>
        <w:rPr>
          <w:rFonts w:eastAsia="Times New Roman" w:cstheme="minorHAnsi"/>
          <w:i/>
          <w:spacing w:val="0"/>
          <w:kern w:val="0"/>
          <w:sz w:val="20"/>
          <w:szCs w:val="20"/>
        </w:rPr>
        <w:tab/>
      </w:r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O tratamento dos dados coletados no âmbito desse Programa se dará de acordo com os artigos 7, IV e 11, </w:t>
      </w:r>
      <w:proofErr w:type="spellStart"/>
      <w:proofErr w:type="gramStart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>II,c</w:t>
      </w:r>
      <w:proofErr w:type="spellEnd"/>
      <w:proofErr w:type="gramEnd"/>
      <w:r w:rsidR="001B51B9" w:rsidRPr="004A6972">
        <w:rPr>
          <w:rFonts w:eastAsia="Times New Roman" w:cstheme="minorHAnsi"/>
          <w:i/>
          <w:spacing w:val="0"/>
          <w:kern w:val="0"/>
          <w:sz w:val="20"/>
          <w:szCs w:val="20"/>
        </w:rPr>
        <w:t xml:space="preserve"> da Lei 13.709/18.</w:t>
      </w:r>
      <w:r w:rsidR="001B51B9" w:rsidRPr="00FC388C">
        <w:rPr>
          <w:rStyle w:val="Refdenotaderodap"/>
          <w:rFonts w:eastAsia="Times New Roman" w:cstheme="minorHAnsi"/>
          <w:i/>
          <w:spacing w:val="0"/>
          <w:kern w:val="0"/>
          <w:sz w:val="20"/>
          <w:szCs w:val="20"/>
        </w:rPr>
        <w:footnoteReference w:id="1"/>
      </w:r>
    </w:p>
    <w:p w14:paraId="0F06F8F3" w14:textId="06DD4407" w:rsidR="001B51B9" w:rsidRPr="00FC388C" w:rsidRDefault="001B51B9" w:rsidP="004A6972">
      <w:pPr>
        <w:keepNext/>
        <w:widowControl/>
        <w:tabs>
          <w:tab w:val="clear" w:pos="709"/>
        </w:tabs>
        <w:spacing w:before="220" w:after="0" w:line="216" w:lineRule="auto"/>
        <w:ind w:left="284" w:hanging="284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4.</w:t>
      </w:r>
      <w:r w:rsidR="004A6972">
        <w:rPr>
          <w:rFonts w:eastAsia="Times New Roman" w:cstheme="minorHAnsi"/>
          <w:b/>
          <w:bCs/>
          <w:color w:val="0070C0"/>
          <w:spacing w:val="0"/>
          <w:kern w:val="0"/>
        </w:rPr>
        <w:tab/>
      </w:r>
      <w:r w:rsidRPr="00FC388C">
        <w:rPr>
          <w:rFonts w:eastAsia="Times New Roman" w:cstheme="minorHAnsi"/>
          <w:b/>
          <w:bCs/>
          <w:color w:val="0070C0"/>
          <w:spacing w:val="0"/>
          <w:kern w:val="0"/>
        </w:rPr>
        <w:t>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1B51B9" w:rsidRPr="00FC388C" w14:paraId="40D173EC" w14:textId="77777777" w:rsidTr="0033481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19893C0D" w14:textId="77777777" w:rsidR="001B51B9" w:rsidRPr="00FC388C" w:rsidRDefault="001B51B9" w:rsidP="00334812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do mesmo</w:t>
            </w:r>
            <w:proofErr w:type="gramEnd"/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.</w:t>
            </w:r>
          </w:p>
        </w:tc>
      </w:tr>
      <w:tr w:rsidR="001B51B9" w:rsidRPr="00FC388C" w14:paraId="76F76166" w14:textId="77777777" w:rsidTr="0033481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3E58FD3A" w14:textId="38682409" w:rsidR="001B51B9" w:rsidRPr="00FC388C" w:rsidRDefault="001B51B9" w:rsidP="00334812">
            <w:pPr>
              <w:spacing w:line="216" w:lineRule="auto"/>
              <w:jc w:val="left"/>
              <w:rPr>
                <w:rFonts w:cstheme="minorHAnsi"/>
              </w:rPr>
            </w:pPr>
            <w:r w:rsidRPr="00FC388C">
              <w:rPr>
                <w:rFonts w:eastAsia="Times New Roman" w:cstheme="minorHAnsi"/>
                <w:spacing w:val="0"/>
                <w:kern w:val="0"/>
              </w:rPr>
              <w:t>Local e data:</w:t>
            </w:r>
            <w:r w:rsidR="004C4FE2">
              <w:rPr>
                <w:rFonts w:eastAsia="Times New Roman" w:cstheme="minorHAnsi"/>
                <w:spacing w:val="0"/>
                <w:kern w:val="0"/>
              </w:rPr>
              <w:t xml:space="preserve"> Londrina </w:t>
            </w:r>
            <w:r w:rsidR="004C4FE2">
              <w:rPr>
                <w:rFonts w:eastAsia="Times New Roman" w:cstheme="minorHAnsi"/>
                <w:spacing w:val="0"/>
                <w:kern w:val="0"/>
              </w:rPr>
              <w:fldChar w:fldCharType="begin"/>
            </w:r>
            <w:r w:rsidR="004C4FE2">
              <w:rPr>
                <w:rFonts w:eastAsia="Times New Roman" w:cstheme="minorHAnsi"/>
                <w:spacing w:val="0"/>
                <w:kern w:val="0"/>
              </w:rPr>
              <w:instrText xml:space="preserve"> DATE  \@ "d' de 'MMMM' de 'yyyy"  \* MERGEFORMAT </w:instrText>
            </w:r>
            <w:r w:rsidR="004C4FE2">
              <w:rPr>
                <w:rFonts w:eastAsia="Times New Roman" w:cstheme="minorHAnsi"/>
                <w:spacing w:val="0"/>
                <w:kern w:val="0"/>
              </w:rPr>
              <w:fldChar w:fldCharType="separate"/>
            </w:r>
            <w:r w:rsidR="004C4FE2">
              <w:rPr>
                <w:rFonts w:eastAsia="Times New Roman" w:cstheme="minorHAnsi"/>
                <w:noProof/>
                <w:spacing w:val="0"/>
                <w:kern w:val="0"/>
              </w:rPr>
              <w:t>13 de maio de 2024</w:t>
            </w:r>
            <w:r w:rsidR="004C4FE2">
              <w:rPr>
                <w:rFonts w:eastAsia="Times New Roman" w:cstheme="minorHAnsi"/>
                <w:spacing w:val="0"/>
                <w:kern w:val="0"/>
              </w:rPr>
              <w:fldChar w:fldCharType="end"/>
            </w:r>
          </w:p>
        </w:tc>
      </w:tr>
      <w:tr w:rsidR="001B51B9" w:rsidRPr="00FC388C" w14:paraId="41FD04F0" w14:textId="77777777" w:rsidTr="008B7F92">
        <w:trPr>
          <w:trHeight w:val="56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B608343" w14:textId="77777777" w:rsidR="001B51B9" w:rsidRPr="00FC388C" w:rsidRDefault="001B51B9" w:rsidP="008B7F92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09868E6" w14:textId="77777777" w:rsidR="001B51B9" w:rsidRPr="00FC388C" w:rsidRDefault="001B51B9" w:rsidP="008B7F92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1B51B9" w:rsidRPr="00FC388C" w14:paraId="01D31B39" w14:textId="77777777" w:rsidTr="00334812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22B34CAC" w14:textId="77777777" w:rsidR="001B51B9" w:rsidRPr="00FC388C" w:rsidRDefault="001B51B9" w:rsidP="00334812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53912206" w14:textId="77777777" w:rsidR="001B51B9" w:rsidRPr="00FC388C" w:rsidRDefault="001B51B9" w:rsidP="00334812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1B51B9" w:rsidRPr="00FC388C" w14:paraId="05EB4A0E" w14:textId="77777777" w:rsidTr="008B7F92">
        <w:trPr>
          <w:trHeight w:val="56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1AC8016C" w14:textId="77777777" w:rsidR="001B51B9" w:rsidRPr="00FC388C" w:rsidRDefault="001B51B9" w:rsidP="008B7F92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1B51B9" w:rsidRPr="00FC388C" w14:paraId="4E21E292" w14:textId="77777777" w:rsidTr="0033481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2E84BFF2" w14:textId="77777777" w:rsidR="001B51B9" w:rsidRPr="00FC388C" w:rsidRDefault="001B51B9" w:rsidP="00334812">
            <w:pPr>
              <w:spacing w:line="216" w:lineRule="auto"/>
              <w:jc w:val="center"/>
              <w:rPr>
                <w:rFonts w:eastAsia="Times New Roman" w:cstheme="minorHAnsi"/>
                <w:i/>
                <w:spacing w:val="0"/>
                <w:kern w:val="0"/>
              </w:rPr>
            </w:pPr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 xml:space="preserve"> de Pesquisa e Pós-Graduação</w:t>
            </w:r>
          </w:p>
          <w:p w14:paraId="35C47DFB" w14:textId="77777777" w:rsidR="001B51B9" w:rsidRPr="00FC388C" w:rsidRDefault="001B51B9" w:rsidP="00334812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C388C">
              <w:rPr>
                <w:rFonts w:eastAsia="Times New Roman" w:cstheme="minorHAnsi"/>
                <w:i/>
                <w:spacing w:val="0"/>
                <w:kern w:val="0"/>
              </w:rPr>
              <w:t>ou equivalente nos Institutos de Pesquisa</w:t>
            </w:r>
          </w:p>
        </w:tc>
      </w:tr>
    </w:tbl>
    <w:p w14:paraId="22A3C073" w14:textId="77777777" w:rsidR="001B51B9" w:rsidRPr="004A6972" w:rsidRDefault="001B51B9" w:rsidP="004A6972">
      <w:pPr>
        <w:spacing w:before="0" w:after="0" w:line="240" w:lineRule="auto"/>
        <w:jc w:val="left"/>
        <w:rPr>
          <w:sz w:val="2"/>
          <w:szCs w:val="2"/>
        </w:rPr>
      </w:pPr>
    </w:p>
    <w:sectPr w:rsidR="001B51B9" w:rsidRPr="004A6972" w:rsidSect="001B51B9">
      <w:headerReference w:type="default" r:id="rId7"/>
      <w:pgSz w:w="11906" w:h="16838"/>
      <w:pgMar w:top="170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17F45" w14:textId="77777777" w:rsidR="00911D3E" w:rsidRDefault="00911D3E" w:rsidP="001B51B9">
      <w:pPr>
        <w:spacing w:before="0" w:after="0" w:line="240" w:lineRule="auto"/>
      </w:pPr>
      <w:r>
        <w:separator/>
      </w:r>
    </w:p>
  </w:endnote>
  <w:endnote w:type="continuationSeparator" w:id="0">
    <w:p w14:paraId="4818969E" w14:textId="77777777" w:rsidR="00911D3E" w:rsidRDefault="00911D3E" w:rsidP="001B51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2E12C" w14:textId="77777777" w:rsidR="00911D3E" w:rsidRDefault="00911D3E" w:rsidP="001B51B9">
      <w:pPr>
        <w:spacing w:before="0" w:after="0" w:line="240" w:lineRule="auto"/>
      </w:pPr>
      <w:r>
        <w:separator/>
      </w:r>
    </w:p>
  </w:footnote>
  <w:footnote w:type="continuationSeparator" w:id="0">
    <w:p w14:paraId="7D007705" w14:textId="77777777" w:rsidR="00911D3E" w:rsidRDefault="00911D3E" w:rsidP="001B51B9">
      <w:pPr>
        <w:spacing w:before="0" w:after="0" w:line="240" w:lineRule="auto"/>
      </w:pPr>
      <w:r>
        <w:continuationSeparator/>
      </w:r>
    </w:p>
  </w:footnote>
  <w:footnote w:id="1">
    <w:p w14:paraId="04FDD375" w14:textId="77777777" w:rsidR="001B51B9" w:rsidRPr="005D37F4" w:rsidRDefault="001B51B9" w:rsidP="001B51B9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18A5EFDF" w14:textId="77777777" w:rsidR="001B51B9" w:rsidRPr="005D37F4" w:rsidRDefault="001B51B9" w:rsidP="001B51B9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IV – </w:t>
      </w:r>
      <w:proofErr w:type="gram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</w:t>
      </w:r>
      <w:proofErr w:type="gram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”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;</w:t>
      </w:r>
    </w:p>
    <w:p w14:paraId="30EFF29D" w14:textId="77777777" w:rsidR="001B51B9" w:rsidRDefault="001B51B9" w:rsidP="001B51B9">
      <w:pPr>
        <w:widowControl/>
        <w:tabs>
          <w:tab w:val="clear" w:pos="709"/>
        </w:tabs>
        <w:suppressAutoHyphens w:val="0"/>
        <w:spacing w:before="0" w:after="0" w:line="240" w:lineRule="auto"/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“Art. 11. O tratamento de dados pessoais sensíveis somente poderá ocorrer nas seguintes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hipóteses:II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sem fornecimento de consentimento do titular, nas hipóteses em que for indispensável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para:c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) realização de estudos por órgão de pesquisa, garantida, sempre que possível, a anonimização dos dados pessoais sensíveis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92AA2" w14:textId="20D0E35E" w:rsidR="001B51B9" w:rsidRDefault="001B51B9" w:rsidP="001B51B9">
    <w:pPr>
      <w:pStyle w:val="Cabealho"/>
      <w:jc w:val="center"/>
    </w:pPr>
    <w:r w:rsidRPr="00AA4DBA">
      <w:rPr>
        <w:noProof/>
        <w:lang w:eastAsia="pt-BR"/>
      </w:rPr>
      <w:drawing>
        <wp:inline distT="0" distB="0" distL="0" distR="0" wp14:anchorId="08AF4F9E" wp14:editId="75FF85B3">
          <wp:extent cx="1860550" cy="542213"/>
          <wp:effectExtent l="0" t="0" r="6350" b="0"/>
          <wp:docPr id="1833940787" name="Picture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940787" name="Picture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93" cy="54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1B51B9"/>
    <w:rsid w:val="00272286"/>
    <w:rsid w:val="002858E7"/>
    <w:rsid w:val="004A6972"/>
    <w:rsid w:val="004C4FE2"/>
    <w:rsid w:val="008B7F92"/>
    <w:rsid w:val="00911D3E"/>
    <w:rsid w:val="00CD6A40"/>
    <w:rsid w:val="00D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6F8C"/>
  <w15:chartTrackingRefBased/>
  <w15:docId w15:val="{81AA2C8D-6197-495C-B4C9-274EB39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1B51B9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 w:cs="Times New Roman"/>
      <w:spacing w:val="-4"/>
      <w:kern w:val="22"/>
      <w:sz w:val="22"/>
      <w:szCs w:val="22"/>
      <w:lang w:eastAsia="zh-CN"/>
      <w14:ligatures w14:val="none"/>
    </w:rPr>
  </w:style>
  <w:style w:type="paragraph" w:styleId="Ttulo1">
    <w:name w:val="heading 1"/>
    <w:aliases w:val="18"/>
    <w:basedOn w:val="Normal"/>
    <w:next w:val="Normal"/>
    <w:link w:val="Ttulo1Char"/>
    <w:qFormat/>
    <w:rsid w:val="001B5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5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1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51B9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51B9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51B9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51B9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51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51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8 Char"/>
    <w:basedOn w:val="Fontepargpadro"/>
    <w:link w:val="Ttulo1"/>
    <w:uiPriority w:val="9"/>
    <w:rsid w:val="001B5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5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51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51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51B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51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51B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51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51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51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5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12,CP Topico"/>
    <w:basedOn w:val="Normal"/>
    <w:next w:val="Normal"/>
    <w:link w:val="SubttuloChar"/>
    <w:qFormat/>
    <w:rsid w:val="001B51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1B51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5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51B9"/>
    <w:rPr>
      <w:i/>
      <w:iCs/>
      <w:color w:val="404040" w:themeColor="text1" w:themeTint="BF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1B51B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51B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5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51B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51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qFormat/>
    <w:rsid w:val="001B51B9"/>
    <w:pPr>
      <w:spacing w:before="100" w:after="100"/>
    </w:pPr>
  </w:style>
  <w:style w:type="character" w:styleId="Refdenotaderodap">
    <w:name w:val="footnote reference"/>
    <w:uiPriority w:val="99"/>
    <w:semiHidden/>
    <w:unhideWhenUsed/>
    <w:rsid w:val="001B51B9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1B51B9"/>
  </w:style>
  <w:style w:type="paragraph" w:styleId="Cabealho">
    <w:name w:val="header"/>
    <w:basedOn w:val="Normal"/>
    <w:link w:val="CabealhoChar"/>
    <w:uiPriority w:val="99"/>
    <w:unhideWhenUsed/>
    <w:rsid w:val="001B51B9"/>
    <w:pPr>
      <w:tabs>
        <w:tab w:val="clear" w:pos="709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1B9"/>
    <w:rPr>
      <w:rFonts w:ascii="Arial Narrow" w:eastAsia="WenQuanYi Micro Hei" w:hAnsi="Arial Narrow" w:cs="Times New Roman"/>
      <w:spacing w:val="-4"/>
      <w:kern w:val="22"/>
      <w:sz w:val="22"/>
      <w:szCs w:val="22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B51B9"/>
    <w:pPr>
      <w:tabs>
        <w:tab w:val="clear" w:pos="709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1B9"/>
    <w:rPr>
      <w:rFonts w:ascii="Arial Narrow" w:eastAsia="WenQuanYi Micro Hei" w:hAnsi="Arial Narrow" w:cs="Times New Roman"/>
      <w:spacing w:val="-4"/>
      <w:kern w:val="22"/>
      <w:sz w:val="22"/>
      <w:szCs w:val="22"/>
      <w:lang w:eastAsia="zh-CN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4C4F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Junior da Conceição</dc:creator>
  <cp:keywords/>
  <dc:description/>
  <cp:lastModifiedBy>Jose Dilton Cruz Pessoa</cp:lastModifiedBy>
  <cp:revision>3</cp:revision>
  <dcterms:created xsi:type="dcterms:W3CDTF">2024-05-13T12:44:00Z</dcterms:created>
  <dcterms:modified xsi:type="dcterms:W3CDTF">2024-05-13T14:11:00Z</dcterms:modified>
</cp:coreProperties>
</file>