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5CA" w14:textId="77777777" w:rsidR="007418B2" w:rsidRDefault="00000000">
      <w:pPr>
        <w:pStyle w:val="Ttulo"/>
      </w:pPr>
      <w:r>
        <w:t xml:space="preserve">Tabela de Pontuação </w:t>
      </w:r>
    </w:p>
    <w:p w14:paraId="1C2E5673" w14:textId="77777777" w:rsidR="007418B2" w:rsidRDefault="00000000">
      <w:pPr>
        <w:pStyle w:val="LO-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Grande Área de Ciências Exatas e da Terra</w:t>
      </w:r>
    </w:p>
    <w:p w14:paraId="00567C96" w14:textId="77777777" w:rsidR="004F2FA1" w:rsidRDefault="004F2FA1">
      <w:pPr>
        <w:pStyle w:val="LO-normal"/>
        <w:spacing w:before="200" w:after="240"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0" w:name="_heading=h.gjdgxs"/>
      <w:bookmarkEnd w:id="0"/>
      <w:r w:rsidRPr="004F2FA1">
        <w:rPr>
          <w:rFonts w:eastAsia="Times New Roman" w:cs="Times New Roman"/>
          <w:color w:val="000000"/>
          <w:sz w:val="24"/>
          <w:szCs w:val="24"/>
        </w:rPr>
        <w:t xml:space="preserve">A  tabela abaixo só deve ser utilizada para avaliar pedidos de encerramento de projetos de Pesquisa cadastrados até 16/12/2021, conforme  Resolução CEPE 030/2018. </w:t>
      </w:r>
    </w:p>
    <w:p w14:paraId="38B738DE" w14:textId="07A92E00" w:rsidR="007418B2" w:rsidRDefault="00000000">
      <w:pPr>
        <w:pStyle w:val="LO-normal"/>
        <w:spacing w:before="200" w:after="240"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 Avaliação será feita com base na produção científica, tecnológica e artístico-cultural constante do currículo do/a Orientador/a</w:t>
      </w:r>
      <w:r w:rsidR="0078306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8306D" w:rsidRPr="0078306D">
        <w:rPr>
          <w:rFonts w:eastAsia="Times New Roman" w:cs="Times New Roman"/>
          <w:color w:val="000000"/>
          <w:sz w:val="24"/>
          <w:szCs w:val="24"/>
        </w:rPr>
        <w:t xml:space="preserve">compreendendo somente o período de </w:t>
      </w:r>
      <w:r w:rsidR="0078306D" w:rsidRPr="00866E29">
        <w:rPr>
          <w:rFonts w:eastAsia="Times New Roman" w:cs="Times New Roman"/>
          <w:b/>
          <w:bCs/>
          <w:color w:val="000000"/>
          <w:sz w:val="24"/>
          <w:szCs w:val="24"/>
        </w:rPr>
        <w:t>janeiro de 2019 a dezembro de 2022</w:t>
      </w:r>
      <w:r w:rsidR="0078306D" w:rsidRPr="0078306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8306D" w:rsidRPr="0078306D">
        <w:rPr>
          <w:rFonts w:eastAsia="Times New Roman" w:cs="Times New Roman"/>
          <w:color w:val="000000"/>
          <w:sz w:val="24"/>
          <w:szCs w:val="24"/>
          <w:u w:val="single"/>
        </w:rPr>
        <w:t>ou de janeiro de 2018 a dezembro de 2022 para docentes que tiveram licença maternidade ou adotante entre 2019 e 2022</w:t>
      </w:r>
      <w:r w:rsidR="0078306D">
        <w:rPr>
          <w:rFonts w:eastAsia="Times New Roman" w:cs="Times New Roman"/>
          <w:color w:val="000000"/>
          <w:sz w:val="24"/>
          <w:szCs w:val="24"/>
          <w:u w:val="single"/>
        </w:rPr>
        <w:t xml:space="preserve">, </w:t>
      </w:r>
      <w:r w:rsidR="0078306D" w:rsidRPr="0078306D">
        <w:rPr>
          <w:rFonts w:eastAsia="Times New Roman" w:cs="Times New Roman"/>
          <w:color w:val="000000"/>
          <w:sz w:val="24"/>
          <w:szCs w:val="24"/>
          <w:u w:val="single"/>
        </w:rPr>
        <w:t>conforme Edital PROPPG 02/2023</w:t>
      </w:r>
      <w:r>
        <w:rPr>
          <w:rFonts w:eastAsia="Times New Roman" w:cs="Times New Roman"/>
          <w:color w:val="000000"/>
          <w:sz w:val="24"/>
          <w:szCs w:val="24"/>
        </w:rPr>
        <w:t>. A pontuação do currículo dos docentes será feita conforme a seguinte tabela:</w:t>
      </w:r>
    </w:p>
    <w:p w14:paraId="680D743D" w14:textId="77777777" w:rsidR="007418B2" w:rsidRDefault="00000000">
      <w:pPr>
        <w:pStyle w:val="Ttulo1"/>
        <w:spacing w:after="80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pzvjtdjbgp3g"/>
      <w:bookmarkEnd w:id="1"/>
      <w:r>
        <w:rPr>
          <w:rFonts w:ascii="Arial" w:eastAsia="Arial" w:hAnsi="Arial" w:cs="Arial"/>
          <w:color w:val="000000"/>
          <w:sz w:val="28"/>
          <w:szCs w:val="28"/>
        </w:rPr>
        <w:t>Indicar a Área de Avaliação</w:t>
      </w:r>
    </w:p>
    <w:tbl>
      <w:tblPr>
        <w:tblW w:w="10241" w:type="dxa"/>
        <w:tblLook w:val="0400" w:firstRow="0" w:lastRow="0" w:firstColumn="0" w:lastColumn="0" w:noHBand="0" w:noVBand="1"/>
      </w:tblPr>
      <w:tblGrid>
        <w:gridCol w:w="236"/>
        <w:gridCol w:w="1645"/>
        <w:gridCol w:w="235"/>
        <w:gridCol w:w="1588"/>
        <w:gridCol w:w="235"/>
        <w:gridCol w:w="2185"/>
        <w:gridCol w:w="366"/>
        <w:gridCol w:w="236"/>
        <w:gridCol w:w="3515"/>
      </w:tblGrid>
      <w:tr w:rsidR="007418B2" w14:paraId="11687174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2EF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E3754C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7CDF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D4518AD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9B88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EBA5D3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Matemática/Estatística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4F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000000"/>
            </w:tcBorders>
          </w:tcPr>
          <w:p w14:paraId="340DD31B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</w:t>
            </w:r>
          </w:p>
        </w:tc>
      </w:tr>
      <w:tr w:rsidR="007418B2" w14:paraId="1C730531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D533EC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645" w:type="dxa"/>
            <w:vAlign w:val="bottom"/>
          </w:tcPr>
          <w:p w14:paraId="0435DB33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26EDC0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588" w:type="dxa"/>
            <w:vAlign w:val="bottom"/>
          </w:tcPr>
          <w:p w14:paraId="6D7B9765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96BE3D2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7B0FB8F1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36E499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3514" w:type="dxa"/>
            <w:vAlign w:val="bottom"/>
          </w:tcPr>
          <w:p w14:paraId="45EC7C8D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</w:tr>
      <w:tr w:rsidR="007418B2" w14:paraId="6A7DE7E4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E5B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86B912B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Geociências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D09D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65F7A89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628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150BF3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Biotecnologia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702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000000"/>
            </w:tcBorders>
          </w:tcPr>
          <w:p w14:paraId="224920D9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de Ciências e Matemática</w:t>
            </w:r>
          </w:p>
        </w:tc>
      </w:tr>
      <w:tr w:rsidR="007418B2" w14:paraId="214FBE4B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360578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645" w:type="dxa"/>
            <w:vAlign w:val="bottom"/>
          </w:tcPr>
          <w:p w14:paraId="627CBF28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  <w:vAlign w:val="bottom"/>
          </w:tcPr>
          <w:p w14:paraId="66BE5764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588" w:type="dxa"/>
            <w:vAlign w:val="bottom"/>
          </w:tcPr>
          <w:p w14:paraId="2F2B8CD1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  <w:vAlign w:val="bottom"/>
          </w:tcPr>
          <w:p w14:paraId="34C60093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2B10C84B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vAlign w:val="bottom"/>
          </w:tcPr>
          <w:p w14:paraId="3DE0A443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3514" w:type="dxa"/>
            <w:vAlign w:val="bottom"/>
          </w:tcPr>
          <w:p w14:paraId="6E0A6EF6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</w:tr>
      <w:tr w:rsidR="007418B2" w14:paraId="58F9DDC1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FE85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0004" w:type="dxa"/>
            <w:gridSpan w:val="8"/>
            <w:tcBorders>
              <w:left w:val="single" w:sz="4" w:space="0" w:color="000000"/>
            </w:tcBorders>
            <w:vAlign w:val="bottom"/>
          </w:tcPr>
          <w:p w14:paraId="4A87DB6E" w14:textId="77777777" w:rsidR="007418B2" w:rsidRDefault="00000000">
            <w:pPr>
              <w:pStyle w:val="LO-normal"/>
              <w:ind w:left="-57" w:right="-142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Interdisciplinar</w:t>
            </w:r>
            <w:r>
              <w:rPr>
                <w:sz w:val="22"/>
                <w:szCs w:val="22"/>
              </w:rPr>
              <w:t xml:space="preserve"> (Somente para os docentes que atuam no programa de Pós-Graduação em </w:t>
            </w:r>
            <w:r>
              <w:rPr>
                <w:b/>
                <w:sz w:val="22"/>
                <w:szCs w:val="22"/>
              </w:rPr>
              <w:t>Bioenergia</w:t>
            </w:r>
            <w:r>
              <w:rPr>
                <w:sz w:val="22"/>
                <w:szCs w:val="22"/>
              </w:rPr>
              <w:t>)</w:t>
            </w:r>
          </w:p>
        </w:tc>
      </w:tr>
      <w:tr w:rsidR="007418B2" w14:paraId="18778061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BD2A4E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5888" w:type="dxa"/>
            <w:gridSpan w:val="5"/>
            <w:vAlign w:val="bottom"/>
          </w:tcPr>
          <w:p w14:paraId="680CA91B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4116" w:type="dxa"/>
            <w:gridSpan w:val="3"/>
            <w:vAlign w:val="bottom"/>
          </w:tcPr>
          <w:p w14:paraId="48C0688B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</w:tr>
      <w:tr w:rsidR="007418B2" w14:paraId="28694081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C19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5"/>
            <w:tcBorders>
              <w:left w:val="single" w:sz="4" w:space="0" w:color="000000"/>
            </w:tcBorders>
            <w:vAlign w:val="bottom"/>
          </w:tcPr>
          <w:p w14:paraId="6F0361BE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na Pós-Graduação. Informar o nome do Programa:</w:t>
            </w:r>
          </w:p>
        </w:tc>
        <w:tc>
          <w:tcPr>
            <w:tcW w:w="4116" w:type="dxa"/>
            <w:gridSpan w:val="3"/>
            <w:tcBorders>
              <w:bottom w:val="single" w:sz="4" w:space="0" w:color="000000"/>
            </w:tcBorders>
          </w:tcPr>
          <w:p w14:paraId="6FC9B673" w14:textId="77777777" w:rsidR="007418B2" w:rsidRDefault="007418B2">
            <w:pPr>
              <w:pStyle w:val="LO-normal"/>
              <w:ind w:left="-57" w:right="-108"/>
              <w:rPr>
                <w:sz w:val="24"/>
                <w:szCs w:val="24"/>
              </w:rPr>
            </w:pPr>
          </w:p>
        </w:tc>
      </w:tr>
    </w:tbl>
    <w:p w14:paraId="66BFFF5F" w14:textId="77777777" w:rsidR="0078306D" w:rsidRDefault="0078306D" w:rsidP="0078306D">
      <w:pPr>
        <w:pStyle w:val="LO-normal"/>
        <w:tabs>
          <w:tab w:val="left" w:pos="1276"/>
        </w:tabs>
        <w:spacing w:before="80" w:after="240"/>
        <w:ind w:left="1276" w:hanging="1276"/>
        <w:jc w:val="both"/>
        <w:rPr>
          <w:sz w:val="24"/>
          <w:szCs w:val="24"/>
        </w:rPr>
      </w:pPr>
    </w:p>
    <w:p w14:paraId="68DC6FE6" w14:textId="1BAA13A2" w:rsidR="007418B2" w:rsidRDefault="00000000" w:rsidP="0078306D">
      <w:pPr>
        <w:pStyle w:val="LO-normal"/>
        <w:tabs>
          <w:tab w:val="left" w:pos="1276"/>
        </w:tabs>
        <w:spacing w:before="80" w:after="240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Observação:</w:t>
      </w:r>
      <w:r w:rsidR="00783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QUALIS deverá ser o do </w:t>
      </w:r>
      <w:r>
        <w:rPr>
          <w:b/>
          <w:sz w:val="24"/>
          <w:szCs w:val="24"/>
        </w:rPr>
        <w:t>departamento no qual o docente está lotado</w:t>
      </w:r>
      <w:r>
        <w:rPr>
          <w:sz w:val="24"/>
          <w:szCs w:val="24"/>
        </w:rPr>
        <w:t xml:space="preserve"> ou da </w:t>
      </w:r>
      <w:r>
        <w:rPr>
          <w:b/>
          <w:sz w:val="24"/>
          <w:szCs w:val="24"/>
        </w:rPr>
        <w:t>área de atuação do docente na Pós-Graduação</w:t>
      </w:r>
      <w:r>
        <w:rPr>
          <w:sz w:val="24"/>
          <w:szCs w:val="24"/>
        </w:rPr>
        <w:t>.</w:t>
      </w:r>
    </w:p>
    <w:tbl>
      <w:tblPr>
        <w:tblW w:w="10203" w:type="dxa"/>
        <w:tblInd w:w="-108" w:type="dxa"/>
        <w:tblLook w:val="0400" w:firstRow="0" w:lastRow="0" w:firstColumn="0" w:lastColumn="0" w:noHBand="0" w:noVBand="1"/>
      </w:tblPr>
      <w:tblGrid>
        <w:gridCol w:w="6803"/>
        <w:gridCol w:w="1134"/>
        <w:gridCol w:w="1133"/>
        <w:gridCol w:w="1133"/>
      </w:tblGrid>
      <w:tr w:rsidR="007418B2" w14:paraId="39BD3A0A" w14:textId="77777777">
        <w:trPr>
          <w:tblHeader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DBEFE" w14:textId="77777777" w:rsidR="007418B2" w:rsidRDefault="00000000">
            <w:pPr>
              <w:pStyle w:val="LO-normal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Tópicos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954FA73" w14:textId="77777777" w:rsidR="007418B2" w:rsidRDefault="00000000">
            <w:pPr>
              <w:pStyle w:val="LO-normal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C19086E" w14:textId="77777777" w:rsidR="007418B2" w:rsidRDefault="00000000">
            <w:pPr>
              <w:pStyle w:val="LO-normal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trabalhos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6765716C" w14:textId="77777777" w:rsidR="007418B2" w:rsidRDefault="00000000">
            <w:pPr>
              <w:pStyle w:val="LO-normal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418B2" w14:paraId="4146CBC3" w14:textId="77777777">
        <w:tc>
          <w:tcPr>
            <w:tcW w:w="680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B686A80" w14:textId="77777777" w:rsidR="007418B2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ab/>
              <w:t>Capacitação completa obtida pelo autor, na área pretendida, no período de avaliação do Edital: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FCA744F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4DCE34C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908CA54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01A8790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403CA1C" w14:textId="77777777" w:rsidR="007418B2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06D7EF2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3ABDD88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35E9F85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376505E7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14CF556A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a.2. Pós-doutorado no exterior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10C7C87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7123805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0FBCFF0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6A945C25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39A02EFB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a.3. Pós-doutorado no Brasil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3738A3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E849CCE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08071A3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311047DD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89FE0CA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b/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b)</w:t>
            </w:r>
            <w:r w:rsidRPr="0078306D">
              <w:rPr>
                <w:sz w:val="24"/>
                <w:szCs w:val="24"/>
              </w:rPr>
              <w:tab/>
              <w:t xml:space="preserve">Artigos publicados em periódicos ranqueados no </w:t>
            </w:r>
            <w:r w:rsidRPr="0078306D">
              <w:rPr>
                <w:b/>
                <w:smallCaps/>
                <w:sz w:val="24"/>
                <w:szCs w:val="24"/>
              </w:rPr>
              <w:t>QUALIS</w:t>
            </w:r>
            <w:r w:rsidRPr="0078306D">
              <w:rPr>
                <w:b/>
                <w:sz w:val="24"/>
                <w:szCs w:val="24"/>
              </w:rPr>
              <w:t xml:space="preserve"> Periódicos CAPES quadriênio 2017-2020 da área indicada: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F8E10" w14:textId="77777777" w:rsidR="007418B2" w:rsidRPr="0078306D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9A5C6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5D96BFA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07E49FA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8A1AE71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b.1.</w:t>
            </w:r>
            <w:r w:rsidRPr="0078306D">
              <w:rPr>
                <w:sz w:val="24"/>
                <w:szCs w:val="24"/>
              </w:rPr>
              <w:tab/>
              <w:t>QUALIS A1 ou JCR &gt;= 3,0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AE17FE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B372D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6E0934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325D2817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67E8F773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b.2.</w:t>
            </w:r>
            <w:r w:rsidRPr="0078306D">
              <w:rPr>
                <w:sz w:val="24"/>
                <w:szCs w:val="24"/>
              </w:rPr>
              <w:tab/>
              <w:t>QUALIS A2 ou JCR &gt;= 2,0 e &lt; 3,0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9EBBD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5A041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A61BB5A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63E74611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AD7BD44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b.3.</w:t>
            </w:r>
            <w:r w:rsidRPr="0078306D">
              <w:rPr>
                <w:sz w:val="24"/>
                <w:szCs w:val="24"/>
              </w:rPr>
              <w:tab/>
              <w:t>QUALIS A3 ou JCR &gt;= 1,5 e &lt; 2,0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4BB6A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67F9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299288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5D88344C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A77F223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b.4.</w:t>
            </w:r>
            <w:r w:rsidRPr="0078306D">
              <w:rPr>
                <w:sz w:val="24"/>
                <w:szCs w:val="24"/>
              </w:rPr>
              <w:tab/>
              <w:t>QUALIS A4 ou JCR &gt;= 1,0 e &lt; 1,5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0FB23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FF401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5497131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32D651BF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D4B3D19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b.5.</w:t>
            </w:r>
            <w:r w:rsidRPr="0078306D">
              <w:rPr>
                <w:sz w:val="24"/>
                <w:szCs w:val="24"/>
              </w:rPr>
              <w:tab/>
              <w:t>QUALIS B1 ou JCR &gt;= 0,5 e &lt; 1,0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3BABA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CF58D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8F55AB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58ACAD41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630AD0F2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b.6.</w:t>
            </w:r>
            <w:r w:rsidRPr="0078306D">
              <w:rPr>
                <w:sz w:val="24"/>
                <w:szCs w:val="24"/>
              </w:rPr>
              <w:tab/>
              <w:t>QUALIS B2 ou JCR &gt;= 0,1 e &lt; 0,5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0FEB579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684A977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A66112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2393A1D1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737F7745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b.7.</w:t>
            </w:r>
            <w:r w:rsidRPr="0078306D">
              <w:rPr>
                <w:sz w:val="24"/>
                <w:szCs w:val="24"/>
              </w:rPr>
              <w:tab/>
              <w:t>QUALIS B3 ou JCR &lt; 0,1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C0F780A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87D201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344704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126653EF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71B3A2EB" w14:textId="77777777" w:rsidR="007418B2" w:rsidRPr="0078306D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b.8.</w:t>
            </w:r>
            <w:r w:rsidRPr="0078306D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37E02F7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4447F4A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2D4379D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57C63930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7AAEBFC1" w14:textId="77777777" w:rsidR="007418B2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b.9.</w:t>
            </w:r>
            <w:r>
              <w:rPr>
                <w:sz w:val="24"/>
                <w:szCs w:val="24"/>
              </w:rPr>
              <w:tab/>
              <w:t>QUALIS C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CFF3757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5FAD19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246235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43259A3C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6A8CC0F3" w14:textId="77777777" w:rsidR="007418B2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b.10.</w:t>
            </w:r>
            <w:r>
              <w:rPr>
                <w:sz w:val="24"/>
                <w:szCs w:val="24"/>
              </w:rPr>
              <w:tab/>
              <w:t>Periódicos não ranqueados no QUALIS (máximo de 5 artigos)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4D32B4E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43120EF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BC9434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0871238F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149ABB2D" w14:textId="77777777" w:rsidR="007418B2" w:rsidRDefault="00000000">
            <w:pPr>
              <w:pStyle w:val="LO-normal"/>
              <w:widowControl w:val="0"/>
              <w:ind w:left="828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Semina</w:t>
            </w:r>
            <w:proofErr w:type="spellEnd"/>
            <w:r>
              <w:rPr>
                <w:sz w:val="24"/>
                <w:szCs w:val="24"/>
              </w:rPr>
              <w:t>: Ciências Exatas e Tecnológicas UEL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F0B7CDA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C15FF5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38B0CA7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4BF76983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776DE3F6" w14:textId="77777777" w:rsidR="007418B2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ab/>
              <w:t xml:space="preserve">Livros na área </w:t>
            </w:r>
            <w:r>
              <w:rPr>
                <w:b/>
                <w:sz w:val="24"/>
                <w:szCs w:val="24"/>
              </w:rPr>
              <w:t xml:space="preserve">com ISBN </w:t>
            </w:r>
            <w:r>
              <w:rPr>
                <w:sz w:val="24"/>
                <w:szCs w:val="24"/>
              </w:rPr>
              <w:t>(Primeira edição no período)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CF4B5A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48AA69F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626DCF4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338D725A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D979D94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c.1.</w:t>
            </w:r>
            <w:r w:rsidRPr="0078306D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C85328B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CF10165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4CF661E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1617607A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5468BE49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c.2.</w:t>
            </w:r>
            <w:r w:rsidRPr="0078306D">
              <w:rPr>
                <w:sz w:val="24"/>
                <w:szCs w:val="24"/>
              </w:rPr>
              <w:tab/>
              <w:t>Editor ou Organizador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58DD52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92F74B8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C9DA032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7418B2" w14:paraId="1176B950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9DCF8A5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c.3.</w:t>
            </w:r>
            <w:r w:rsidRPr="0078306D">
              <w:rPr>
                <w:sz w:val="24"/>
                <w:szCs w:val="24"/>
              </w:rPr>
              <w:tab/>
              <w:t>Capítulo (máximo de dois por livro)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3BA0FE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39BFBF4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121D84A7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15C958B0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12AFDFD9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lastRenderedPageBreak/>
              <w:t>d)</w:t>
            </w:r>
            <w:r w:rsidRPr="0078306D">
              <w:rPr>
                <w:sz w:val="24"/>
                <w:szCs w:val="24"/>
              </w:rPr>
              <w:tab/>
              <w:t xml:space="preserve">Livros na área </w:t>
            </w:r>
            <w:r w:rsidRPr="0078306D">
              <w:rPr>
                <w:b/>
                <w:sz w:val="24"/>
                <w:szCs w:val="24"/>
              </w:rPr>
              <w:t xml:space="preserve">sem ISBN </w:t>
            </w:r>
            <w:r w:rsidRPr="0078306D">
              <w:rPr>
                <w:sz w:val="24"/>
                <w:szCs w:val="24"/>
              </w:rPr>
              <w:t>(Primeira edição no período - máximo de 3 livros)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2B3AA3" w14:textId="77777777" w:rsidR="007418B2" w:rsidRPr="0078306D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75388A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D06B7E3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3B97815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685C2017" w14:textId="77777777" w:rsidR="007418B2" w:rsidRPr="0078306D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d.1.</w:t>
            </w:r>
            <w:r w:rsidRPr="0078306D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1480F7D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486EEED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788BCA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19DD4AB9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4D408051" w14:textId="77777777" w:rsidR="007418B2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</w:t>
            </w:r>
            <w:r>
              <w:rPr>
                <w:sz w:val="24"/>
                <w:szCs w:val="24"/>
              </w:rPr>
              <w:tab/>
              <w:t>Editor ou Organizador e/ ou capítulos</w:t>
            </w:r>
            <w:r>
              <w:rPr>
                <w:sz w:val="24"/>
                <w:szCs w:val="24"/>
              </w:rPr>
              <w:br/>
              <w:t>(máximo de 2 por livro e se o autor for editor, máximo de 1 por livro)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E87703A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CE941E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B91224A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14D7FE5A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9886CE1" w14:textId="77777777" w:rsidR="007418B2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d.3.</w:t>
            </w:r>
            <w:r>
              <w:rPr>
                <w:sz w:val="24"/>
                <w:szCs w:val="24"/>
              </w:rPr>
              <w:tab/>
              <w:t>Capítulo (máximo de dois por livro)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5CD20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5B393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2AEBEBB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6B92CE9F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3D45842F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e) Publicação de trabalhos completos (3 ou mais páginas) em Congressos Científicos ranqueados no QUALIS Eventos CAPES quadriênio 2017-2020 da área indicada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EECCF79" w14:textId="77777777" w:rsidR="007418B2" w:rsidRPr="0078306D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E02AF9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BDD8061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7B3B1F06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7A0D8B3D" w14:textId="77777777" w:rsidR="007418B2" w:rsidRPr="0078306D" w:rsidRDefault="00000000" w:rsidP="0078306D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e.1 QUALIS A1 ou A2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4A3AF7F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690A395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5E05C21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1D5A2272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6221C7F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e.2 QUALIS A3 ou A4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5ABFC99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2061F7F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F32188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38C43D8E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5E82032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e.3 QUALIS B1 ou B2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527DB28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50F61D3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A28C2C0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6911FCE3" w14:textId="77777777">
        <w:trPr>
          <w:trHeight w:val="175"/>
        </w:trPr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B7A4973" w14:textId="77777777" w:rsidR="007418B2" w:rsidRPr="0078306D" w:rsidRDefault="00000000">
            <w:pPr>
              <w:pStyle w:val="LO-normal"/>
              <w:keepNext/>
              <w:widowControl w:val="0"/>
              <w:spacing w:before="80"/>
              <w:ind w:left="312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e.4 QUALIS B3 ou inferior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D60AAF3" w14:textId="77777777" w:rsidR="007418B2" w:rsidRPr="0078306D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8B14E2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2ACC517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7418B2" w14:paraId="45996453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721F8DAB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b/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f)</w:t>
            </w:r>
            <w:r w:rsidRPr="002648E8">
              <w:rPr>
                <w:sz w:val="24"/>
                <w:szCs w:val="24"/>
              </w:rPr>
              <w:tab/>
              <w:t xml:space="preserve">Publicação em Congressos Científicos não ranqueados no QUALIS CAPES </w:t>
            </w:r>
            <w:r w:rsidRPr="002648E8">
              <w:rPr>
                <w:b/>
                <w:sz w:val="24"/>
                <w:szCs w:val="24"/>
              </w:rPr>
              <w:t>(máximo de 5 por subitem)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8AC6F7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FD6A9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6DADE91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726EBE85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28AAA38A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f.1.</w:t>
            </w:r>
            <w:r w:rsidRPr="002648E8">
              <w:rPr>
                <w:sz w:val="24"/>
                <w:szCs w:val="24"/>
              </w:rPr>
              <w:tab/>
              <w:t>Trabalhos completos (3 ou mais páginas) publicados em anais de eventos internacionais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0A160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BBB3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59F092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17E429EC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1D8FD7FA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f.2.</w:t>
            </w:r>
            <w:r w:rsidRPr="002648E8">
              <w:rPr>
                <w:sz w:val="24"/>
                <w:szCs w:val="24"/>
              </w:rPr>
              <w:tab/>
              <w:t>Trabalhos completos (3 ou mais páginas) publicados em anais de eventos nacionais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25D40CD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E8BCE0B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46C401C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62D19D5A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2728FB9B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f.3.</w:t>
            </w:r>
            <w:r w:rsidRPr="002648E8">
              <w:rPr>
                <w:sz w:val="24"/>
                <w:szCs w:val="24"/>
              </w:rPr>
              <w:tab/>
              <w:t>Trabalho com resumo publicado em evento internacional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A493DFA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DB8367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E4CC94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7E92F6A3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1E8E5E56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f.4.</w:t>
            </w:r>
            <w:r w:rsidRPr="002648E8">
              <w:rPr>
                <w:sz w:val="24"/>
                <w:szCs w:val="24"/>
              </w:rPr>
              <w:tab/>
              <w:t>Trabalho com resumo publicado em evento nacional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6C5DE82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FF6163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EBE1E09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2DE0EB1D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70CD455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g)</w:t>
            </w:r>
            <w:r w:rsidRPr="002648E8">
              <w:rPr>
                <w:sz w:val="24"/>
                <w:szCs w:val="24"/>
              </w:rPr>
              <w:tab/>
              <w:t>Desenvolvimento ou geração de produtos/processos com propriedade intelectual (exceto livros)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23AAA4D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FA43B9D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6A8FE8C0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B0D8868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8A87773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g.1.</w:t>
            </w:r>
            <w:r w:rsidRPr="002648E8">
              <w:rPr>
                <w:sz w:val="24"/>
                <w:szCs w:val="24"/>
              </w:rPr>
              <w:tab/>
              <w:t>Com patente obtida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1FB4E4B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F77315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3006AC52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483BA744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136A8C1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g.2.</w:t>
            </w:r>
            <w:r w:rsidRPr="002648E8">
              <w:rPr>
                <w:sz w:val="24"/>
                <w:szCs w:val="24"/>
              </w:rPr>
              <w:tab/>
              <w:t>Com patente requerida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8F4C154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0A9811A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31CAB2D7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3CEA89DE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338CA848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g.3.</w:t>
            </w:r>
            <w:r w:rsidRPr="002648E8">
              <w:rPr>
                <w:sz w:val="24"/>
                <w:szCs w:val="24"/>
              </w:rPr>
              <w:tab/>
              <w:t>Sem patente (máximo de 3)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6209E0F" w14:textId="77777777" w:rsidR="007418B2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C5C7F5E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238EEB6D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02DE2167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0CB7D840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h)</w:t>
            </w:r>
            <w:r w:rsidRPr="002648E8">
              <w:rPr>
                <w:sz w:val="24"/>
                <w:szCs w:val="24"/>
              </w:rPr>
              <w:tab/>
              <w:t>Desenvolvimento ou geração de software com registro no INPI (máximo de 5)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3EFD77C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32A676C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CCE56A1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7C0DC39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EB427C3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i)</w:t>
            </w:r>
            <w:r w:rsidRPr="002648E8">
              <w:rPr>
                <w:sz w:val="24"/>
                <w:szCs w:val="24"/>
              </w:rPr>
              <w:tab/>
              <w:t>Orientações concluídas e aprovadas em programas oficiais de graduação e pós-graduação (</w:t>
            </w:r>
            <w:proofErr w:type="spellStart"/>
            <w:r w:rsidRPr="002648E8">
              <w:rPr>
                <w:sz w:val="24"/>
                <w:szCs w:val="24"/>
              </w:rPr>
              <w:t>Co-orientação</w:t>
            </w:r>
            <w:proofErr w:type="spellEnd"/>
            <w:r w:rsidRPr="002648E8">
              <w:rPr>
                <w:sz w:val="24"/>
                <w:szCs w:val="24"/>
              </w:rPr>
              <w:t xml:space="preserve"> = 50% da pontuação)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66384A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C8A2E32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C1B20AA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C3E4AD6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CCD2E9B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i.1.</w:t>
            </w:r>
            <w:r w:rsidRPr="002648E8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681B71E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95AC654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1A77427C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709145E0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CC9F1FF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i.2.</w:t>
            </w:r>
            <w:r w:rsidRPr="002648E8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A55A006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1E8DE99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DB053F1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4D1601F5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0329000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i.3.</w:t>
            </w:r>
            <w:r w:rsidRPr="002648E8">
              <w:rPr>
                <w:sz w:val="24"/>
                <w:szCs w:val="24"/>
              </w:rPr>
              <w:tab/>
              <w:t>Especialização (máximo de 3)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ECAF995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BD5C21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6282C03E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5853E725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056025F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i.4.</w:t>
            </w:r>
            <w:r w:rsidRPr="002648E8">
              <w:rPr>
                <w:sz w:val="24"/>
                <w:szCs w:val="24"/>
              </w:rPr>
              <w:tab/>
              <w:t>Trabalho de conclusão de curso (máximo de 5)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EA5E5B4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D6A198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A617861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50D49168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5D76257" w14:textId="759EBDBE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i.5. Pós-doutorado (período mínimo de 6 meses</w:t>
            </w:r>
            <w:r w:rsidR="002648E8" w:rsidRPr="002648E8">
              <w:rPr>
                <w:sz w:val="24"/>
                <w:szCs w:val="24"/>
              </w:rPr>
              <w:t>, conforme Resolução CEPE 53/2019</w:t>
            </w:r>
            <w:r w:rsidRPr="002648E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2E46CA9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0296D0F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0498DDF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72EEC667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05DB241E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b/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j)</w:t>
            </w:r>
            <w:r w:rsidRPr="002648E8">
              <w:rPr>
                <w:sz w:val="24"/>
                <w:szCs w:val="24"/>
              </w:rPr>
              <w:tab/>
              <w:t>Orientações concluídas em Programas de Iniciação Científica (PROIC) ou Inclusão Social (período</w:t>
            </w:r>
            <w:r w:rsidRPr="002648E8">
              <w:rPr>
                <w:b/>
                <w:sz w:val="24"/>
                <w:szCs w:val="24"/>
              </w:rPr>
              <w:t xml:space="preserve"> </w:t>
            </w:r>
            <w:r w:rsidRPr="002648E8">
              <w:rPr>
                <w:sz w:val="24"/>
                <w:szCs w:val="24"/>
              </w:rPr>
              <w:t>de um ano)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305448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C21C5C8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6AD56FB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47FD7D3E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4D3E5AEC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j.1.</w:t>
            </w:r>
            <w:r w:rsidRPr="002648E8">
              <w:rPr>
                <w:sz w:val="24"/>
                <w:szCs w:val="24"/>
              </w:rPr>
              <w:tab/>
              <w:t>Com bolsa.</w:t>
            </w:r>
            <w:r w:rsidRPr="002648E8">
              <w:rPr>
                <w:sz w:val="24"/>
                <w:szCs w:val="24"/>
              </w:rPr>
              <w:tab/>
              <w:t>Agências de Fomento e/ou UEL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C32F329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9A76D84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7216A73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5D415B36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62BA8797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j.2.</w:t>
            </w:r>
            <w:r w:rsidRPr="002648E8">
              <w:rPr>
                <w:sz w:val="24"/>
                <w:szCs w:val="24"/>
              </w:rPr>
              <w:tab/>
              <w:t>Sem bolsa (máximo de 3)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8F0A46B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2E05A50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3F586CD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2BC9F25A" w14:textId="77777777">
        <w:tc>
          <w:tcPr>
            <w:tcW w:w="6802" w:type="dxa"/>
            <w:tcBorders>
              <w:top w:val="dotted" w:sz="4" w:space="0" w:color="000000"/>
            </w:tcBorders>
            <w:vAlign w:val="bottom"/>
          </w:tcPr>
          <w:p w14:paraId="2F55004F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j.3.</w:t>
            </w:r>
            <w:r w:rsidRPr="002648E8">
              <w:rPr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AF99A6F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4A675F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108058F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516E7914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7D633166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b/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k)</w:t>
            </w:r>
            <w:r w:rsidRPr="002648E8">
              <w:rPr>
                <w:sz w:val="24"/>
                <w:szCs w:val="24"/>
              </w:rPr>
              <w:tab/>
              <w:t>Participação como membro efetivo em bancas examinadoras</w:t>
            </w:r>
            <w:r w:rsidRPr="002648E8">
              <w:rPr>
                <w:sz w:val="24"/>
                <w:szCs w:val="24"/>
              </w:rPr>
              <w:br/>
              <w:t>(exceto como orientador) ― máximo de 5 por subitem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16AFF1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0C80BB6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5762B77" w14:textId="77777777" w:rsidR="007418B2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3FF64F56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627D00E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k.1.</w:t>
            </w:r>
            <w:r w:rsidRPr="002648E8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065701F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E8B103C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7FA7F6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38A9C44C" w14:textId="77777777">
        <w:tc>
          <w:tcPr>
            <w:tcW w:w="6802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74E6391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k.2.</w:t>
            </w:r>
            <w:r w:rsidRPr="002648E8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54E9CE6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3E5FA9E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8CC8226" w14:textId="77777777" w:rsidR="007418B2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23A26685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63DC5EF0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lastRenderedPageBreak/>
              <w:t>k.3.</w:t>
            </w:r>
            <w:r w:rsidRPr="002648E8">
              <w:rPr>
                <w:sz w:val="24"/>
                <w:szCs w:val="24"/>
              </w:rPr>
              <w:tab/>
              <w:t>Exame de Qualificação ou Especialização ou TCC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8331A65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B885C2B" w14:textId="77777777" w:rsidR="007418B2" w:rsidRPr="002648E8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944E8C3" w14:textId="77777777" w:rsidR="007418B2" w:rsidRPr="002648E8" w:rsidRDefault="007418B2">
            <w:pPr>
              <w:pStyle w:val="LO-normal"/>
              <w:ind w:left="-57" w:right="-57"/>
              <w:rPr>
                <w:sz w:val="24"/>
                <w:szCs w:val="24"/>
              </w:rPr>
            </w:pPr>
          </w:p>
        </w:tc>
      </w:tr>
      <w:tr w:rsidR="007418B2" w14:paraId="14A2FB50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2843C273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b/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l)</w:t>
            </w:r>
            <w:r w:rsidRPr="002648E8">
              <w:rPr>
                <w:sz w:val="24"/>
                <w:szCs w:val="24"/>
              </w:rPr>
              <w:tab/>
              <w:t>Participação no comitê organizador do EAIC-UEL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879037" w14:textId="25FF8598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47109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E61450E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14E952E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B8FDBA4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l.1 Coordenador/Comissão Coordenadora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A0987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7C6FE8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DE1EC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BF62B9C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EBDA8A1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l.2 Comissão Organizadora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FAF4B2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8A053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3F5E8F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7651548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DF3D324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l.3 Comissão Científica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F7F342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BE306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08131ED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453E4D1A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BEE503C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m)</w:t>
            </w:r>
            <w:r w:rsidRPr="002648E8">
              <w:rPr>
                <w:sz w:val="24"/>
                <w:szCs w:val="24"/>
              </w:rPr>
              <w:tab/>
              <w:t>Participação no comitê organizador de outros eventos de natureza científica (eventos com apresentação de trabalhos, análise dos trabalhos por pares e publicação dos resumos/trabalhos em anais)</w:t>
            </w:r>
            <w:r w:rsidRPr="002648E8">
              <w:rPr>
                <w:sz w:val="24"/>
                <w:szCs w:val="24"/>
              </w:rPr>
              <w:br/>
              <w:t>― 2 pontos por evento; máximo de 10 pontos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088E8E8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F5C07B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89FCB13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8F374F4" w14:textId="77777777">
        <w:trPr>
          <w:trHeight w:val="600"/>
        </w:trPr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220B6F1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n) Participação em cargos/comissões/comitês de suporte às atividades da pesquisa e pós-graduação na 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16DC8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16B129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5975062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CD4B72F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EDA74B4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n1. Membro do comitê PROIC (mandato concluído)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DBC02D8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C5F01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4975640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229D2B32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7844910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n2. Membro do comitê PROITI (mandato concluído)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F3AD20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4574F2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EA45D54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5D5F54F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28EE22D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n3. Coordenador de comissão de pesquisa de Centro de Estudos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E8796FD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2B83C0E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0E4D54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47427816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C30913E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n4. Membro de comissão de pesquisa de Centro de Estudos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40E48B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8C8D6D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D1A5BDA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24D4213C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C05BF2E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n5. Membro de comissão de pesquisa de Departamento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38423B9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F5B4C24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4C84FC69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E444846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90BD382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n6. Coordenador de Programa de Pós-graduação Stricto Sensu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BE24D3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97A39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66AE79D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7FFAC846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C95A841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 xml:space="preserve">n7. </w:t>
            </w:r>
            <w:proofErr w:type="spellStart"/>
            <w:r w:rsidRPr="002648E8">
              <w:rPr>
                <w:sz w:val="24"/>
                <w:szCs w:val="24"/>
              </w:rPr>
              <w:t>Vice-Coordenador</w:t>
            </w:r>
            <w:proofErr w:type="spellEnd"/>
            <w:r w:rsidRPr="002648E8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64A526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4206CFC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B01D2A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72117536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2E21872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n8. Membro da Comissão Coordenadora de Programa de PG Stricto Sensu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D0A05C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A4C62F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53CDF7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4AE5871B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2CA9BD2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n9. Coordenador de Comissão/Comitê de Ética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C87CDD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6AFF42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ACF39B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9055BFA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627CF30B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n10. Membro de Comissão/Comitê de Ética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84DDD6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3F49B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FBA567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AE241C3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DA64D73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n11. Coordenador da Comissão de Patrimônio Genético da 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FF6277D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55EA3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06E092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CF80807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501D84B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n12. Membro da Comissão de Patrimônio Genético da 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D371DD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4C40319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EB7D1CA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79587F03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258BFA0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n13. Coordenador da Comissão Institucional de Biossegurança da 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BC10C0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6DB755B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C321B93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12E34114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30D8129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n14. Membro da Comissão Institucional de Biossegurança da UEL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20F176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DC2777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42E2D3C7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45B3E707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33445031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709" w:hanging="425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n15. Coordenador de Laboratório da Central Multiusuária de Laboratórios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C53CEB" w14:textId="77777777" w:rsidR="007418B2" w:rsidRPr="002648E8" w:rsidRDefault="00000000">
            <w:pPr>
              <w:pStyle w:val="LO-normal"/>
              <w:keepNext/>
              <w:widowControl w:val="0"/>
              <w:spacing w:before="80"/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BEEA66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A331B87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26A2DF4E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1B2E158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o) Participação em grupo de pesquisa certificado e atualizado no DGP do CNPq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67BB2BA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2846788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C849DB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7F57E2C9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15D6FCD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o.1 Líder (máximo 1 grupo)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896FBB8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343791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E8855FE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0DAA08DD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69A4406A" w14:textId="77777777" w:rsidR="007418B2" w:rsidRPr="002648E8" w:rsidRDefault="00000000" w:rsidP="002648E8">
            <w:pPr>
              <w:pStyle w:val="LO-normal"/>
              <w:keepNext/>
              <w:widowControl w:val="0"/>
              <w:spacing w:before="80"/>
              <w:ind w:left="312" w:hanging="28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o.2 Membro (máximo 2 grupos)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D480509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EF62501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3F65F12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6144C7F2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F22B929" w14:textId="77777777" w:rsidR="007418B2" w:rsidRPr="002648E8" w:rsidRDefault="00000000">
            <w:pPr>
              <w:pStyle w:val="LO-normal"/>
              <w:keepNext/>
              <w:widowControl w:val="0"/>
              <w:spacing w:before="80"/>
              <w:ind w:left="312" w:hanging="312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p)</w:t>
            </w:r>
            <w:r w:rsidRPr="002648E8">
              <w:rPr>
                <w:sz w:val="24"/>
                <w:szCs w:val="24"/>
              </w:rPr>
              <w:tab/>
              <w:t>Edição de periódicos científicos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26408D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870EDB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851B2CA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5CC3A95D" w14:textId="77777777">
        <w:tc>
          <w:tcPr>
            <w:tcW w:w="680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6B78394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l.1.</w:t>
            </w:r>
            <w:r w:rsidRPr="002648E8">
              <w:rPr>
                <w:sz w:val="24"/>
                <w:szCs w:val="24"/>
              </w:rPr>
              <w:tab/>
              <w:t>Editor-chefe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3F977C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A35E44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16437F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7418B2" w14:paraId="2B4A051D" w14:textId="77777777">
        <w:tc>
          <w:tcPr>
            <w:tcW w:w="680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453C2F" w14:textId="77777777" w:rsidR="007418B2" w:rsidRPr="002648E8" w:rsidRDefault="00000000">
            <w:pPr>
              <w:pStyle w:val="LO-normal"/>
              <w:widowControl w:val="0"/>
              <w:ind w:left="715" w:hanging="397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l.2.</w:t>
            </w:r>
            <w:r w:rsidRPr="002648E8">
              <w:rPr>
                <w:sz w:val="24"/>
                <w:szCs w:val="24"/>
              </w:rPr>
              <w:tab/>
              <w:t>Membro de corpo editorial</w:t>
            </w: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22CA63" w14:textId="77777777" w:rsidR="007418B2" w:rsidRPr="002648E8" w:rsidRDefault="00000000">
            <w:pPr>
              <w:pStyle w:val="LO-normal"/>
              <w:widowControl w:val="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BB26B5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8D96D" w14:textId="77777777" w:rsidR="007418B2" w:rsidRPr="002648E8" w:rsidRDefault="007418B2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</w:tbl>
    <w:p w14:paraId="51B2ED32" w14:textId="77777777" w:rsidR="007418B2" w:rsidRDefault="00000000">
      <w:pPr>
        <w:pStyle w:val="LO-normal"/>
        <w:keepNext/>
        <w:keepLines/>
        <w:spacing w:before="240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Observações:</w:t>
      </w:r>
    </w:p>
    <w:p w14:paraId="584271D3" w14:textId="34D1A75A" w:rsidR="007418B2" w:rsidRDefault="002648E8">
      <w:pPr>
        <w:pStyle w:val="LO-normal"/>
        <w:spacing w:before="60"/>
        <w:ind w:left="170" w:hanging="170"/>
        <w:jc w:val="both"/>
        <w:rPr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>O currículo Lattes (http://lattes.cnpq.br) deverá ser exportado e gravado em modo completo – formato RTF,</w:t>
      </w:r>
      <w:r w:rsidRPr="002648E8"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dentro do período 2019 a 2022, ou de janeiro de 2018 a dezembro de 2022 para docentes que tiveram licença maternidade ou adotante entre 2019 e 2022. Na sequência, </w:t>
      </w:r>
      <w:r w:rsidRPr="002648E8">
        <w:rPr>
          <w:b/>
          <w:color w:val="000000"/>
          <w:sz w:val="24"/>
          <w:szCs w:val="24"/>
          <w:u w:val="single"/>
        </w:rPr>
        <w:t>deverá abrir esse arquivo, incluir informações e formatar o texto (negritar, sublinhar ou realçar em cor diferente) e sal</w:t>
      </w:r>
      <w:r w:rsidRPr="002648E8">
        <w:rPr>
          <w:b/>
          <w:sz w:val="24"/>
          <w:szCs w:val="24"/>
          <w:u w:val="single"/>
        </w:rPr>
        <w:t>var novamente</w:t>
      </w:r>
      <w:r w:rsidRPr="002648E8">
        <w:rPr>
          <w:sz w:val="24"/>
          <w:szCs w:val="24"/>
        </w:rPr>
        <w:t>.</w:t>
      </w:r>
    </w:p>
    <w:p w14:paraId="6737F309" w14:textId="77777777" w:rsidR="002648E8" w:rsidRPr="002648E8" w:rsidRDefault="002648E8" w:rsidP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 xml:space="preserve">• 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O docente deverá informar no currículo salvo em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</w:rPr>
        <w:t>rtf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</w:rPr>
        <w:t>, após os Dados Pessoais, o(s) link(s) do(s) grupo(s) registrado(s) no Diretório de Grupos de Pesquisa do CNPq.</w:t>
      </w:r>
    </w:p>
    <w:p w14:paraId="541D1C8F" w14:textId="68738DF6" w:rsidR="002648E8" w:rsidRPr="002648E8" w:rsidRDefault="002648E8" w:rsidP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</w:rPr>
        <w:t>rtf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</w:rPr>
        <w:t xml:space="preserve"> que será anexado no ato da inscrição.</w:t>
      </w:r>
    </w:p>
    <w:p w14:paraId="0815A39E" w14:textId="14170588" w:rsidR="007418B2" w:rsidRPr="002648E8" w:rsidRDefault="002648E8">
      <w:pPr>
        <w:pStyle w:val="LO-normal"/>
        <w:spacing w:before="60"/>
        <w:ind w:left="170" w:hanging="170"/>
        <w:jc w:val="both"/>
        <w:rPr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>Serão considerados somente os trabalhos cuja referência esteja COMPLETA, contendo volume, números de páginas e ano, dentro do período indicado no edital. No caso de trabalhos em eventos publicados online ou em CD e que não tenham numeração de páginas, informar a paginação da seguinte forma: se, por exemplo, o trab</w:t>
      </w:r>
      <w:r w:rsidRPr="002648E8">
        <w:rPr>
          <w:sz w:val="24"/>
          <w:szCs w:val="24"/>
        </w:rPr>
        <w:t>alho possuir três páginas, colocar página inicial = 1; página final = 3.</w:t>
      </w:r>
    </w:p>
    <w:p w14:paraId="41329075" w14:textId="5D65127D" w:rsidR="007418B2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Não serão consideradas as produções que, no currículo Lattes, o docente não informar o ISBN dos livros ou capítulos (quando houver); e a classificação no </w:t>
      </w:r>
      <w:r w:rsidRPr="002648E8">
        <w:rPr>
          <w:rFonts w:eastAsia="Times New Roman" w:cs="Times New Roman"/>
          <w:i/>
          <w:color w:val="000000"/>
          <w:sz w:val="24"/>
          <w:szCs w:val="24"/>
        </w:rPr>
        <w:t>Qualis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Periódicos ou Eventos CAPES quadriênio 2017-2020</w:t>
      </w:r>
      <w:r w:rsidRPr="002648E8">
        <w:rPr>
          <w:sz w:val="24"/>
          <w:szCs w:val="24"/>
        </w:rPr>
        <w:t xml:space="preserve">, </w:t>
      </w:r>
      <w:r w:rsidRPr="002648E8">
        <w:rPr>
          <w:rFonts w:eastAsia="Times New Roman" w:cs="Times New Roman"/>
          <w:color w:val="000000"/>
          <w:sz w:val="24"/>
          <w:szCs w:val="24"/>
        </w:rPr>
        <w:t>ou Fator de Impacto JCR (</w:t>
      </w:r>
      <w:proofErr w:type="spellStart"/>
      <w:r w:rsidRPr="002648E8">
        <w:rPr>
          <w:rFonts w:eastAsia="Times New Roman" w:cs="Times New Roman"/>
          <w:i/>
          <w:color w:val="000000"/>
          <w:sz w:val="24"/>
          <w:szCs w:val="24"/>
        </w:rPr>
        <w:t>Journal</w:t>
      </w:r>
      <w:proofErr w:type="spellEnd"/>
      <w:r w:rsidRPr="002648E8">
        <w:rPr>
          <w:rFonts w:eastAsia="Times New Roman" w:cs="Times New Roman"/>
          <w:i/>
          <w:color w:val="000000"/>
          <w:sz w:val="24"/>
          <w:szCs w:val="24"/>
        </w:rPr>
        <w:t xml:space="preserve"> Citation Reports</w:t>
      </w:r>
      <w:r w:rsidRPr="002648E8">
        <w:rPr>
          <w:rFonts w:eastAsia="Times New Roman" w:cs="Times New Roman"/>
          <w:color w:val="000000"/>
          <w:sz w:val="24"/>
          <w:szCs w:val="24"/>
        </w:rPr>
        <w:t>), no caso d</w:t>
      </w:r>
      <w:r w:rsidRPr="002648E8">
        <w:rPr>
          <w:sz w:val="24"/>
          <w:szCs w:val="24"/>
        </w:rPr>
        <w:t>o periódico não estar classificado no Qualis da área de avaliação indicada,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 de cada artigo cadastrado (conforme indicado na tabela de avaliação de sua respectiva área).</w:t>
      </w:r>
    </w:p>
    <w:p w14:paraId="4BDCAADA" w14:textId="5E83F10C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>O arquivo do currículo em formato RTF deverá ser anexado ao formulário online.</w:t>
      </w:r>
    </w:p>
    <w:p w14:paraId="6B933892" w14:textId="517156E5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Só será pontuada a produção cuja referência estiver com </w:t>
      </w:r>
      <w:r w:rsidRPr="002648E8">
        <w:rPr>
          <w:rFonts w:eastAsia="Times New Roman" w:cs="Times New Roman"/>
          <w:b/>
          <w:color w:val="000000"/>
          <w:sz w:val="24"/>
          <w:szCs w:val="24"/>
        </w:rPr>
        <w:t>todas as informações solicitadas na tabela de avaliação da respectiva área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, dentro do </w:t>
      </w:r>
      <w:r w:rsidRPr="002648E8">
        <w:rPr>
          <w:sz w:val="24"/>
          <w:szCs w:val="24"/>
        </w:rPr>
        <w:t>período indicado</w:t>
      </w:r>
      <w:r w:rsidRPr="002648E8">
        <w:rPr>
          <w:rFonts w:eastAsia="Times New Roman" w:cs="Times New Roman"/>
          <w:color w:val="000000"/>
          <w:sz w:val="24"/>
          <w:szCs w:val="24"/>
        </w:rPr>
        <w:t>.</w:t>
      </w:r>
    </w:p>
    <w:p w14:paraId="09EE2EE8" w14:textId="0EE4F3C4" w:rsidR="007418B2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>Caso o comitê PROIC constate preenchimento equivocado de algum item da tabela de pontuação por parte do candidato a orientador, o valor autoatribuído para o item não será considerado.</w:t>
      </w:r>
    </w:p>
    <w:p w14:paraId="118A231F" w14:textId="77777777" w:rsidR="007418B2" w:rsidRDefault="00000000">
      <w:pPr>
        <w:pStyle w:val="LO-normal"/>
        <w:keepNext/>
        <w:keepLines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Atenção para as seguintes informações:</w:t>
      </w:r>
    </w:p>
    <w:p w14:paraId="7B720F82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Não serão considerados artigos in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press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(no papel, </w:t>
      </w:r>
      <w:r>
        <w:rPr>
          <w:rFonts w:eastAsia="Times New Roman" w:cs="Times New Roman"/>
          <w:i/>
          <w:color w:val="000000"/>
          <w:sz w:val="24"/>
          <w:szCs w:val="24"/>
        </w:rPr>
        <w:t>online</w:t>
      </w:r>
      <w:r>
        <w:rPr>
          <w:rFonts w:eastAsia="Times New Roman" w:cs="Times New Roman"/>
          <w:color w:val="000000"/>
          <w:sz w:val="24"/>
          <w:szCs w:val="24"/>
        </w:rPr>
        <w:t xml:space="preserve"> ou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Epub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ahead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print</w:t>
      </w:r>
      <w:r>
        <w:rPr>
          <w:rFonts w:eastAsia="Times New Roman" w:cs="Times New Roman"/>
          <w:color w:val="000000"/>
          <w:sz w:val="24"/>
          <w:szCs w:val="24"/>
        </w:rPr>
        <w:t>);</w:t>
      </w:r>
    </w:p>
    <w:p w14:paraId="61C9F7B8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ab/>
        <w:t>O currículo será avaliado exclusivamente através do material apresentado pelo docente no momento de sua inscrição;</w:t>
      </w:r>
    </w:p>
    <w:p w14:paraId="1C3133AC" w14:textId="77777777" w:rsidR="007418B2" w:rsidRPr="002648E8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24"/>
          <w:szCs w:val="24"/>
        </w:rPr>
        <w:t>-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Serão pontuadas apenas as produções que forem computadas pelo próprio candidato a orientador na Tabela de Avaliação, em acordo com o </w:t>
      </w:r>
      <w:r w:rsidRPr="002648E8">
        <w:rPr>
          <w:rFonts w:eastAsia="Times New Roman" w:cs="Times New Roman"/>
          <w:b/>
          <w:color w:val="000000"/>
          <w:sz w:val="24"/>
          <w:szCs w:val="24"/>
        </w:rPr>
        <w:t>CV Lattes apresentado na inscrição</w:t>
      </w:r>
      <w:r w:rsidRPr="002648E8">
        <w:rPr>
          <w:rFonts w:eastAsia="Times New Roman" w:cs="Times New Roman"/>
          <w:color w:val="000000"/>
          <w:sz w:val="24"/>
          <w:szCs w:val="24"/>
        </w:rPr>
        <w:t>.</w:t>
      </w:r>
    </w:p>
    <w:p w14:paraId="2698218E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24"/>
          <w:szCs w:val="24"/>
        </w:rPr>
        <w:t>-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Não poderá haver produção pontuada em duplicidade. Caso algum trabalho se enquadre em dois ou mais itens, </w:t>
      </w:r>
      <w:r w:rsidRPr="002648E8">
        <w:rPr>
          <w:sz w:val="24"/>
          <w:szCs w:val="24"/>
        </w:rPr>
        <w:t>deverá ser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utilizado o critério que atribua maior pontuação.</w:t>
      </w:r>
    </w:p>
    <w:p w14:paraId="354C16C9" w14:textId="6911527D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Acesso ao QUALIS: </w:t>
      </w:r>
      <w:hyperlink r:id="rId7">
        <w:r w:rsidRPr="002648E8">
          <w:rPr>
            <w:rStyle w:val="Hyperlink"/>
          </w:rPr>
          <w:t>https://sucupira.capes.gov.br/sucupira/public/consultas/coleta/veiculoPublicacaoQualis/listaConsultaGeralPeriodicos.jsf</w:t>
        </w:r>
      </w:hyperlink>
      <w:r w:rsidRPr="002648E8">
        <w:rPr>
          <w:rFonts w:eastAsia="Times New Roman" w:cs="Times New Roman"/>
          <w:color w:val="000000"/>
          <w:sz w:val="24"/>
          <w:szCs w:val="24"/>
        </w:rPr>
        <w:t xml:space="preserve"> (SELECIONAR CLASSIFICAÇÕES DE PERIÓDICOS QUADRIÊNIO 2017-2020)</w:t>
      </w:r>
    </w:p>
    <w:p w14:paraId="4312DA76" w14:textId="4C3AD249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Acesso ao JCR (Fator de Impacto): </w:t>
      </w:r>
      <w:hyperlink r:id="rId8">
        <w:r w:rsidRPr="002648E8">
          <w:rPr>
            <w:rFonts w:eastAsia="Times New Roman" w:cs="Times New Roman"/>
            <w:color w:val="1155CC"/>
            <w:u w:val="single"/>
          </w:rPr>
          <w:t>http://www.webofknowledge.com/JCR</w:t>
        </w:r>
      </w:hyperlink>
    </w:p>
    <w:p w14:paraId="4553B89C" w14:textId="2AFA0170" w:rsidR="007418B2" w:rsidRPr="002648E8" w:rsidRDefault="002648E8">
      <w:pPr>
        <w:pStyle w:val="LO-normal"/>
        <w:spacing w:before="60"/>
        <w:ind w:left="170" w:hanging="170"/>
        <w:jc w:val="both"/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sz w:val="24"/>
          <w:szCs w:val="24"/>
        </w:rPr>
        <w:tab/>
        <w:t xml:space="preserve">Acesso ao QUALIS Eventos da área de Computação : </w:t>
      </w:r>
      <w:hyperlink r:id="rId9">
        <w:r w:rsidRPr="002648E8">
          <w:rPr>
            <w:rStyle w:val="Hyperlink"/>
          </w:rPr>
          <w:t>https://www.gov.br/capes/pt-br/centrais-de-conteudo/documentos/avaliacao/09012022_RELATORIOQUALISEVENTOS20172020COMPUTACAO.PDF</w:t>
        </w:r>
      </w:hyperlink>
      <w:r w:rsidRPr="002648E8">
        <w:t xml:space="preserve"> </w:t>
      </w:r>
    </w:p>
    <w:sectPr w:rsidR="007418B2" w:rsidRPr="002648E8">
      <w:headerReference w:type="default" r:id="rId10"/>
      <w:headerReference w:type="first" r:id="rId11"/>
      <w:pgSz w:w="11906" w:h="16838"/>
      <w:pgMar w:top="1134" w:right="567" w:bottom="851" w:left="1134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06EA" w14:textId="77777777" w:rsidR="00E42674" w:rsidRDefault="00E42674">
      <w:r>
        <w:separator/>
      </w:r>
    </w:p>
  </w:endnote>
  <w:endnote w:type="continuationSeparator" w:id="0">
    <w:p w14:paraId="4A81A9DE" w14:textId="77777777" w:rsidR="00E42674" w:rsidRDefault="00E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0135" w14:textId="77777777" w:rsidR="00E42674" w:rsidRDefault="00E42674">
      <w:r>
        <w:separator/>
      </w:r>
    </w:p>
  </w:footnote>
  <w:footnote w:type="continuationSeparator" w:id="0">
    <w:p w14:paraId="10AEEA53" w14:textId="77777777" w:rsidR="00E42674" w:rsidRDefault="00E4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03A4" w14:textId="77777777" w:rsidR="007418B2" w:rsidRDefault="00000000">
    <w:pPr>
      <w:pStyle w:val="LO-normal"/>
      <w:tabs>
        <w:tab w:val="center" w:pos="4252"/>
        <w:tab w:val="right" w:pos="8504"/>
        <w:tab w:val="right" w:pos="10205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Tabela de Pontuação de Produções Derivadas do Projeto de Pesquisa</w:t>
    </w:r>
    <w:r>
      <w:rPr>
        <w:rFonts w:eastAsia="Times New Roman" w:cs="Times New Roman"/>
        <w:color w:val="000000"/>
      </w:rP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eastAsia="Times New Roman" w:cs="Times New Roman"/>
        <w:color w:val="000000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3E5B591C" w14:textId="77777777" w:rsidR="007418B2" w:rsidRDefault="00000000">
    <w:pPr>
      <w:pStyle w:val="LO-normal"/>
      <w:tabs>
        <w:tab w:val="center" w:pos="4252"/>
        <w:tab w:val="right" w:pos="8504"/>
        <w:tab w:val="right" w:pos="10205"/>
      </w:tabs>
      <w:spacing w:after="200"/>
      <w:rPr>
        <w:rFonts w:eastAsia="Times New Roman" w:cs="Times New Roman"/>
        <w:i/>
        <w:color w:val="000000"/>
      </w:rPr>
    </w:pPr>
    <w:r>
      <w:rPr>
        <w:rFonts w:eastAsia="Times New Roman" w:cs="Times New Roman"/>
        <w:i/>
        <w:color w:val="000000"/>
      </w:rPr>
      <w:t>Ciências Exatas e da Terra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6F15" w14:textId="77777777" w:rsidR="007418B2" w:rsidRDefault="00000000">
    <w:pPr>
      <w:pStyle w:val="LO-normal"/>
      <w:pBdr>
        <w:bottom w:val="single" w:sz="4" w:space="1" w:color="000000"/>
      </w:pBdr>
      <w:tabs>
        <w:tab w:val="center" w:pos="4252"/>
        <w:tab w:val="right" w:pos="8504"/>
        <w:tab w:val="right" w:pos="10205"/>
      </w:tabs>
      <w:spacing w:after="200"/>
      <w:rPr>
        <w:rFonts w:eastAsia="Times New Roman" w:cs="Times New Roman"/>
        <w:color w:val="000000"/>
      </w:rPr>
    </w:pPr>
    <w:r>
      <w:rPr>
        <w:noProof/>
      </w:rPr>
      <w:drawing>
        <wp:inline distT="0" distB="0" distL="0" distR="0" wp14:anchorId="022B1025" wp14:editId="49170D6B">
          <wp:extent cx="1737360" cy="539750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ab/>
    </w:r>
    <w:r>
      <w:rPr>
        <w:noProof/>
      </w:rPr>
      <w:drawing>
        <wp:inline distT="0" distB="0" distL="0" distR="0" wp14:anchorId="146AA1A3" wp14:editId="59C79393">
          <wp:extent cx="1544320" cy="53975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B2"/>
    <w:rsid w:val="002648E8"/>
    <w:rsid w:val="004F2FA1"/>
    <w:rsid w:val="005505A4"/>
    <w:rsid w:val="006F17BC"/>
    <w:rsid w:val="00707338"/>
    <w:rsid w:val="007418B2"/>
    <w:rsid w:val="0078306D"/>
    <w:rsid w:val="00866E29"/>
    <w:rsid w:val="00C242EB"/>
    <w:rsid w:val="00C312DD"/>
    <w:rsid w:val="00D3387D"/>
    <w:rsid w:val="00E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329C"/>
  <w15:docId w15:val="{B5590A0C-1160-4C79-B7C8-24C1486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</w:style>
  <w:style w:type="paragraph" w:styleId="Ttulo1">
    <w:name w:val="heading 1"/>
    <w:basedOn w:val="LO-normal"/>
    <w:next w:val="LO-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0D5"/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E150D5"/>
    <w:rPr>
      <w:rFonts w:ascii="Times New Roman" w:hAnsi="Times New Roman"/>
      <w:sz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226836"/>
    <w:rPr>
      <w:rFonts w:ascii="Arial" w:eastAsiaTheme="majorEastAsia" w:hAnsi="Arial" w:cs="Arial"/>
      <w:spacing w:val="-10"/>
      <w:kern w:val="2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qFormat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qFormat/>
    <w:rsid w:val="0022683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5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46A8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LO-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"/>
      <w:sz w:val="36"/>
      <w:szCs w:val="36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paragraph" w:customStyle="1" w:styleId="pp">
    <w:name w:val="pp"/>
    <w:basedOn w:val="LO-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C53597"/>
    <w:rPr>
      <w:rFonts w:ascii="Segoe UI" w:hAnsi="Segoe UI" w:cs="Segoe UI"/>
      <w:sz w:val="18"/>
      <w:szCs w:val="18"/>
    </w:rPr>
  </w:style>
  <w:style w:type="paragraph" w:customStyle="1" w:styleId="ul1">
    <w:name w:val="ul1"/>
    <w:basedOn w:val="LO-normal"/>
    <w:qFormat/>
    <w:rsid w:val="009151FB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basedOn w:val="ul1"/>
    <w:qFormat/>
    <w:rsid w:val="009151FB"/>
    <w:pPr>
      <w:spacing w:before="40"/>
      <w:ind w:left="737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centrais-de-conteudo/documentos/avaliacao/09012022_RELATORIOQUALISEVENTOS20172020COMPUTACAO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88xWrEc6crL2uQ94KYG/gphYM3Q==">AMUW2mWxQLp1w5hiPx1Dnl+Znr0EfbDayoSErotAoYlodEWegVBVHUrVBJaAOCgO0uigc0uwqG+9Aezgtk8ibtzOnfFAI7qFndVhvPt3bh8iQcBIns6D2+9EdJVDldaEq1J0lKNRzdakE3QZySmiVowqFG1vTE1LZA==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1445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dc:description/>
  <cp:lastModifiedBy>Andre Junior da Conceição</cp:lastModifiedBy>
  <cp:revision>7</cp:revision>
  <dcterms:created xsi:type="dcterms:W3CDTF">2023-02-10T12:03:00Z</dcterms:created>
  <dcterms:modified xsi:type="dcterms:W3CDTF">2024-01-30T12:26:00Z</dcterms:modified>
  <dc:language>pt-BR</dc:language>
</cp:coreProperties>
</file>