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ascii="Calibri" w:hAnsi="Calibri"/>
          <w:b/>
          <w:color w:val="000000"/>
          <w:sz w:val="28"/>
          <w:szCs w:val="28"/>
        </w:rPr>
        <w:t>Anexo I - Tabela de Pontuação</w:t>
      </w:r>
    </w:p>
    <w:tbl>
      <w:tblPr>
        <w:tblpPr w:vertAnchor="text" w:horzAnchor="margin" w:tblpXSpec="center" w:leftFromText="141" w:rightFromText="141" w:tblpY="250"/>
        <w:tblW w:w="9854" w:type="dxa"/>
        <w:jc w:val="start"/>
        <w:tblInd w:w="-10" w:type="dxa"/>
        <w:tblLayout w:type="fixed"/>
        <w:tblCellMar>
          <w:top w:w="0" w:type="dxa"/>
          <w:start w:w="10" w:type="dxa"/>
          <w:bottom w:w="0" w:type="dxa"/>
          <w:end w:w="5" w:type="dxa"/>
        </w:tblCellMar>
      </w:tblPr>
      <w:tblGrid>
        <w:gridCol w:w="1134"/>
        <w:gridCol w:w="566"/>
        <w:gridCol w:w="1418"/>
        <w:gridCol w:w="3403"/>
        <w:gridCol w:w="1276"/>
        <w:gridCol w:w="991"/>
        <w:gridCol w:w="1065"/>
      </w:tblGrid>
      <w:tr>
        <w:trPr>
          <w:trHeight w:val="397" w:hRule="atLeast"/>
        </w:trPr>
        <w:tc>
          <w:tcPr>
            <w:tcW w:w="1700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Descrição/Função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Preencher</w:t>
            </w:r>
          </w:p>
        </w:tc>
        <w:tc>
          <w:tcPr>
            <w:tcW w:w="1065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Máximo</w:t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 w:before="240" w:after="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FORMAÇÃO ACADÊMICA </w:t>
            </w:r>
          </w:p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30</w:t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790" w:hRule="atLeast"/>
        </w:trPr>
        <w:tc>
          <w:tcPr>
            <w:tcW w:w="1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EXPERIÊNCIA EM DOCÊNCIA PRESENCIAL 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Magistério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Docência de Educação Superior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2,5 por semestre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30</w:t>
            </w:r>
          </w:p>
        </w:tc>
      </w:tr>
      <w:tr>
        <w:trPr>
          <w:trHeight w:val="907" w:hRule="atLeast"/>
        </w:trPr>
        <w:tc>
          <w:tcPr>
            <w:tcW w:w="1700" w:type="dxa"/>
            <w:gridSpan w:val="2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EXPERIÊNCIA EM EAD</w:t>
            </w:r>
          </w:p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Professor/ Coordenação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Experiência como Professor Formador em EaD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 por disciplina de 30h na graduação EAD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7797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</w:t>
            </w:r>
          </w:p>
        </w:tc>
      </w:tr>
      <w:tr>
        <w:trPr>
          <w:trHeight w:val="667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8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*Entende-se por área afim o compreendido no conceito de área de avaliação disposto na tabela de áreas de conhecimento /avaliação da CAPES.</w:t>
            </w:r>
          </w:p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** </w:t>
            </w:r>
            <w:hyperlink r:id="rId2">
              <w:r>
                <w:rPr>
                  <w:rStyle w:val="Hyperlink"/>
                  <w:rFonts w:cs="Arial" w:ascii="Arial" w:hAnsi="Arial"/>
                  <w:color w:val="000000"/>
                  <w:sz w:val="18"/>
                  <w:szCs w:val="18"/>
                </w:rPr>
                <w:t>Lei nº 9.608, de 18 de fevereiro de 1998</w:t>
              </w:r>
            </w:hyperlink>
            <w:r>
              <w:rPr/>
              <w:t>.</w:t>
            </w:r>
          </w:p>
        </w:tc>
      </w:tr>
    </w:tbl>
    <w:p>
      <w:pPr>
        <w:pStyle w:val="Default"/>
        <w:spacing w:lineRule="auto" w:line="276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  <w:r>
        <w:br w:type="page"/>
      </w:r>
    </w:p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/>
      </w:pPr>
      <w:r>
        <w:rPr/>
        <w:t xml:space="preserve">ANEXO II - Edital Nead Nº </w:t>
      </w:r>
      <w:r>
        <w:rPr/>
        <w:t>1</w:t>
      </w:r>
      <w:r>
        <w:rPr/>
        <w:t>62/2025</w:t>
      </w:r>
    </w:p>
    <w:p>
      <w:pPr>
        <w:pStyle w:val="Normal"/>
        <w:bidi w:val="0"/>
        <w:jc w:val="center"/>
        <w:rPr/>
      </w:pPr>
      <w:r>
        <w:rPr/>
        <w:t>Formulário de Inscrição</w:t>
      </w:r>
    </w:p>
    <w:p>
      <w:pPr>
        <w:pStyle w:val="Normal"/>
        <w:bidi w:val="0"/>
        <w:spacing w:before="227" w:after="227"/>
        <w:jc w:val="center"/>
        <w:rPr/>
      </w:pPr>
      <w:r>
        <w:rPr/>
        <w:t>Docente UEL (     )</w:t>
        <w:tab/>
        <w:t>Externo (     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19"/>
      </w:tblGrid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 xml:space="preserve">Nome completo: 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RG nº: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Data da expedição: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 xml:space="preserve">CPF nº: 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TÍTULO ELEITOR nº: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NÚMERO DO PIS: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DATA DE NASCIMENTO: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 xml:space="preserve">ENDEREÇO RESIDENCIAL: 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COMPLEMENTO: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CIDADE: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CEP: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TELEFONE PARA CONTATO: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TELEFONE CELULAR: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E-MAIL: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 xml:space="preserve">Disciplina para qual está se candidatando: </w:t>
            </w:r>
            <w:r>
              <w:rPr/>
              <w:t>Libras</w:t>
            </w:r>
          </w:p>
        </w:tc>
      </w:tr>
    </w:tbl>
    <w:p>
      <w:pPr>
        <w:pStyle w:val="Normal"/>
        <w:bidi w:val="0"/>
        <w:spacing w:before="1134" w:after="283"/>
        <w:jc w:val="center"/>
        <w:rPr/>
      </w:pPr>
      <w:r>
        <w:rPr/>
        <w:t>Londrina, ______ de _________________ de 2025_.</w:t>
      </w:r>
    </w:p>
    <w:p>
      <w:pPr>
        <w:pStyle w:val="Normal"/>
        <w:bidi w:val="0"/>
        <w:spacing w:lineRule="auto" w:line="276" w:before="1134" w:after="0"/>
        <w:jc w:val="center"/>
        <w:rPr/>
      </w:pPr>
      <w:r>
        <w:rPr/>
        <w:t>_____________________________________________</w:t>
      </w:r>
    </w:p>
    <w:p>
      <w:pPr>
        <w:pStyle w:val="Normal"/>
        <w:bidi w:val="0"/>
        <w:spacing w:lineRule="auto" w:line="276" w:before="0" w:after="0"/>
        <w:jc w:val="center"/>
        <w:rPr/>
      </w:pPr>
      <w:r>
        <w:rPr/>
        <w:t xml:space="preserve">Assinatura do (a) candidato (a)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dern No. 20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-1248410</wp:posOffset>
          </wp:positionV>
          <wp:extent cx="7526020" cy="1300480"/>
          <wp:effectExtent l="0" t="0" r="0" b="0"/>
          <wp:wrapSquare wrapText="largest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-1248410</wp:posOffset>
          </wp:positionV>
          <wp:extent cx="7526020" cy="1300480"/>
          <wp:effectExtent l="0" t="0" r="0" b="0"/>
          <wp:wrapSquare wrapText="largest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5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qFormat/>
    <w:pPr>
      <w:keepNext w:val="true"/>
      <w:widowControl w:val="false"/>
      <w:numPr>
        <w:ilvl w:val="0"/>
        <w:numId w:val="1"/>
      </w:numPr>
      <w:suppressAutoHyphens w:val="true"/>
      <w:bidi w:val="0"/>
      <w:spacing w:lineRule="auto" w:line="276" w:before="113" w:after="113"/>
      <w:jc w:val="both"/>
      <w:outlineLvl w:val="0"/>
    </w:pPr>
    <w:rPr>
      <w:rFonts w:ascii="Modern No. 20" w:hAnsi="Modern No. 20" w:eastAsia="Arial" w:cs="Arial"/>
      <w:b/>
      <w:bCs/>
      <w:color w:val="auto"/>
      <w:kern w:val="0"/>
      <w:sz w:val="24"/>
      <w:szCs w:val="22"/>
      <w:lang w:val="pt-BR" w:eastAsia="en-US" w:bidi="ar-SA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TableParagraph">
    <w:name w:val="Table Paragraph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egislacao.planalto.gov.br/legisla/legislacao.nsf/Viw_Identificacao/lei%209.608-1998?OpenDocumen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LibreOffice/24.2.7.2$Linux_X86_64 LibreOffice_project/420$Build-2</Application>
  <AppVersion>15.0000</AppVersion>
  <Pages>2</Pages>
  <Words>220</Words>
  <Characters>1194</Characters>
  <CharactersWithSpaces>1367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2025-06-02T13:42:35Z</dcterms:created>
  <dc:creator/>
  <dc:description/>
  <dc:language>pt-BR</dc:language>
  <cp:lastModifiedBy/>
  <dcterms:modified xsi:type="dcterms:W3CDTF">2025-12-01T13:50:15Z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